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514B" w14:textId="77777777" w:rsidR="00C020F1" w:rsidRPr="00557211" w:rsidRDefault="003B4E80" w:rsidP="00C020F1">
      <w:pPr>
        <w:rPr>
          <w:rFonts w:ascii="Gill Sans MT" w:hAnsi="Gill Sans MT"/>
          <w:highlight w:val="magenta"/>
        </w:rPr>
      </w:pPr>
      <w:r w:rsidRPr="00557211">
        <w:rPr>
          <w:rFonts w:ascii="Gill Sans MT" w:hAnsi="Gill Sans MT"/>
          <w:noProof/>
          <w:highlight w:val="magenta"/>
          <w:lang w:eastAsia="en-GB"/>
        </w:rPr>
        <mc:AlternateContent>
          <mc:Choice Requires="wps">
            <w:drawing>
              <wp:anchor distT="45720" distB="45720" distL="114300" distR="114300" simplePos="0" relativeHeight="251673600" behindDoc="0" locked="0" layoutInCell="1" allowOverlap="1" wp14:anchorId="48FC9203" wp14:editId="1C7A465F">
                <wp:simplePos x="0" y="0"/>
                <wp:positionH relativeFrom="margin">
                  <wp:align>left</wp:align>
                </wp:positionH>
                <wp:positionV relativeFrom="paragraph">
                  <wp:posOffset>0</wp:posOffset>
                </wp:positionV>
                <wp:extent cx="5090160" cy="792480"/>
                <wp:effectExtent l="0" t="0" r="15240" b="2667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792480"/>
                        </a:xfrm>
                        <a:prstGeom prst="rect">
                          <a:avLst/>
                        </a:prstGeom>
                        <a:solidFill>
                          <a:srgbClr val="FFFFFF"/>
                        </a:solidFill>
                        <a:ln w="9525">
                          <a:solidFill>
                            <a:srgbClr val="000000"/>
                          </a:solidFill>
                          <a:miter lim="800000"/>
                          <a:headEnd/>
                          <a:tailEnd/>
                        </a:ln>
                      </wps:spPr>
                      <wps:txbx>
                        <w:txbxContent>
                          <w:p w14:paraId="2293887E" w14:textId="77777777" w:rsidR="004012C8" w:rsidRPr="008F491D" w:rsidRDefault="004012C8" w:rsidP="00F61651">
                            <w:pPr>
                              <w:rPr>
                                <w:rFonts w:ascii="Gill Sans MT" w:hAnsi="Gill Sans MT"/>
                                <w:b/>
                                <w:sz w:val="36"/>
                                <w:szCs w:val="36"/>
                              </w:rPr>
                            </w:pPr>
                            <w:r w:rsidRPr="008F491D">
                              <w:rPr>
                                <w:rFonts w:ascii="Gill Sans MT" w:hAnsi="Gill Sans MT"/>
                                <w:b/>
                                <w:sz w:val="36"/>
                                <w:szCs w:val="36"/>
                              </w:rPr>
                              <w:t>Plymouth Graduated Approach to Inclusio</w:t>
                            </w:r>
                            <w:r>
                              <w:rPr>
                                <w:rFonts w:ascii="Gill Sans MT" w:hAnsi="Gill Sans MT"/>
                                <w:b/>
                                <w:sz w:val="36"/>
                                <w:szCs w:val="36"/>
                              </w:rPr>
                              <w:t>n:  Plan and Review</w:t>
                            </w:r>
                            <w:r w:rsidR="00325F0E">
                              <w:rPr>
                                <w:rFonts w:ascii="Gill Sans MT" w:hAnsi="Gill Sans MT"/>
                                <w:b/>
                                <w:sz w:val="36"/>
                                <w:szCs w:val="36"/>
                              </w:rPr>
                              <w:t xml:space="preserve"> Overview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AA93D" id="_x0000_t202" coordsize="21600,21600" o:spt="202" path="m,l,21600r21600,l21600,xe">
                <v:stroke joinstyle="miter"/>
                <v:path gradientshapeok="t" o:connecttype="rect"/>
              </v:shapetype>
              <v:shape id="Text Box 2" o:spid="_x0000_s1026" type="#_x0000_t202" style="position:absolute;margin-left:0;margin-top:0;width:400.8pt;height:62.4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">
                <v:textbox>
                  <w:txbxContent>
                    <w:p w:rsidR="004012C8" w:rsidRPr="008F491D" w:rsidRDefault="004012C8" w:rsidP="00F61651">
                      <w:pPr>
                        <w:rPr>
                          <w:rFonts w:ascii="Gill Sans MT" w:hAnsi="Gill Sans MT"/>
                          <w:b/>
                          <w:sz w:val="36"/>
                          <w:szCs w:val="36"/>
                        </w:rPr>
                      </w:pPr>
                      <w:r w:rsidRPr="008F491D">
                        <w:rPr>
                          <w:rFonts w:ascii="Gill Sans MT" w:hAnsi="Gill Sans MT"/>
                          <w:b/>
                          <w:sz w:val="36"/>
                          <w:szCs w:val="36"/>
                        </w:rPr>
                        <w:t>Plymouth Graduated Approach to Inclusio</w:t>
                      </w:r>
                      <w:r>
                        <w:rPr>
                          <w:rFonts w:ascii="Gill Sans MT" w:hAnsi="Gill Sans MT"/>
                          <w:b/>
                          <w:sz w:val="36"/>
                          <w:szCs w:val="36"/>
                        </w:rPr>
                        <w:t>n:  Plan and Review</w:t>
                      </w:r>
                      <w:r w:rsidR="00325F0E">
                        <w:rPr>
                          <w:rFonts w:ascii="Gill Sans MT" w:hAnsi="Gill Sans MT"/>
                          <w:b/>
                          <w:sz w:val="36"/>
                          <w:szCs w:val="36"/>
                        </w:rPr>
                        <w:t xml:space="preserve"> Overview Document</w:t>
                      </w:r>
                    </w:p>
                  </w:txbxContent>
                </v:textbox>
                <w10:wrap type="square" anchorx="margin"/>
              </v:shape>
            </w:pict>
          </mc:Fallback>
        </mc:AlternateContent>
      </w:r>
      <w:r w:rsidRPr="00557211">
        <w:rPr>
          <w:rFonts w:ascii="Gill Sans MT" w:hAnsi="Gill Sans MT"/>
          <w:noProof/>
          <w:lang w:eastAsia="en-GB"/>
        </w:rPr>
        <w:drawing>
          <wp:anchor distT="0" distB="0" distL="114300" distR="114300" simplePos="0" relativeHeight="251675648" behindDoc="1" locked="0" layoutInCell="1" allowOverlap="0" wp14:anchorId="19EA76B7" wp14:editId="52D919E7">
            <wp:simplePos x="0" y="0"/>
            <wp:positionH relativeFrom="margin">
              <wp:posOffset>5090160</wp:posOffset>
            </wp:positionH>
            <wp:positionV relativeFrom="paragraph">
              <wp:posOffset>-2540</wp:posOffset>
            </wp:positionV>
            <wp:extent cx="1010735" cy="802640"/>
            <wp:effectExtent l="0" t="0" r="0" b="0"/>
            <wp:wrapNone/>
            <wp:docPr id="293" name="Picture 293" descr="http://www.devonjobs.gov.uk/CommonFileStorageImageGrab.aspx?msg=WW9qxDGrKenkz5F12yaN3RWiBNIZQg6n3pp3im8Rm90Jf7xAxzIo6Klty3xSEUSLtxMhAO6OaDN8rWYjdD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vonjobs.gov.uk/CommonFileStorageImageGrab.aspx?msg=WW9qxDGrKenkz5F12yaN3RWiBNIZQg6n3pp3im8Rm90Jf7xAxzIo6Klty3xSEUSLtxMhAO6OaDN8rWYjdDZ/NA=="/>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1073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86C2E" w14:textId="77777777" w:rsidR="00C020F1" w:rsidRPr="00557211" w:rsidRDefault="00C020F1" w:rsidP="00C020F1">
      <w:pPr>
        <w:rPr>
          <w:rFonts w:ascii="Gill Sans MT" w:hAnsi="Gill Sans MT"/>
          <w:highlight w:val="magenta"/>
        </w:rPr>
      </w:pPr>
    </w:p>
    <w:p w14:paraId="291B1AEC" w14:textId="77777777" w:rsidR="00C020F1" w:rsidRPr="00557211" w:rsidRDefault="00C020F1" w:rsidP="00C020F1">
      <w:pPr>
        <w:rPr>
          <w:rFonts w:ascii="Gill Sans MT" w:hAnsi="Gill Sans MT"/>
          <w:highlight w:val="magenta"/>
        </w:rPr>
      </w:pPr>
    </w:p>
    <w:p w14:paraId="0FE48D07" w14:textId="77777777" w:rsidR="0009116C" w:rsidRPr="00557211" w:rsidRDefault="0009116C" w:rsidP="003B4E80">
      <w:pPr>
        <w:rPr>
          <w:rFonts w:ascii="Gill Sans MT" w:hAnsi="Gill Sans MT" w:cs="Calibri"/>
          <w:b/>
          <w:sz w:val="36"/>
          <w:szCs w:val="36"/>
        </w:rPr>
      </w:pPr>
    </w:p>
    <w:p w14:paraId="4E030F59" w14:textId="77777777" w:rsidR="0009116C" w:rsidRPr="00557211" w:rsidRDefault="0009116C" w:rsidP="003B4E80">
      <w:pPr>
        <w:rPr>
          <w:rFonts w:ascii="Gill Sans MT" w:hAnsi="Gill Sans MT" w:cs="Calibri"/>
          <w:b/>
          <w:sz w:val="36"/>
          <w:szCs w:val="36"/>
        </w:rPr>
      </w:pPr>
    </w:p>
    <w:p w14:paraId="66709FF2" w14:textId="77777777" w:rsidR="0009116C" w:rsidRPr="00557211" w:rsidRDefault="0009116C" w:rsidP="003B4E80">
      <w:pPr>
        <w:rPr>
          <w:rFonts w:ascii="Gill Sans MT" w:hAnsi="Gill Sans MT" w:cs="Calibri"/>
          <w:b/>
          <w:sz w:val="36"/>
          <w:szCs w:val="36"/>
        </w:rPr>
      </w:pPr>
    </w:p>
    <w:p w14:paraId="09B50639" w14:textId="77777777" w:rsidR="0009116C" w:rsidRPr="00557211" w:rsidRDefault="0009116C" w:rsidP="003B4E80">
      <w:pPr>
        <w:rPr>
          <w:rFonts w:ascii="Gill Sans MT" w:hAnsi="Gill Sans MT" w:cs="Calibri"/>
          <w:b/>
          <w:sz w:val="36"/>
          <w:szCs w:val="36"/>
        </w:rPr>
      </w:pPr>
    </w:p>
    <w:p w14:paraId="00BC5D20" w14:textId="77777777" w:rsidR="0009116C" w:rsidRPr="00557211" w:rsidRDefault="0009116C" w:rsidP="003B4E80">
      <w:pPr>
        <w:rPr>
          <w:rFonts w:ascii="Gill Sans MT" w:hAnsi="Gill Sans MT" w:cs="Calibri"/>
          <w:b/>
          <w:sz w:val="36"/>
          <w:szCs w:val="36"/>
        </w:rPr>
      </w:pPr>
    </w:p>
    <w:p w14:paraId="554D52BD" w14:textId="77777777" w:rsidR="0009116C" w:rsidRPr="00557211" w:rsidRDefault="0009116C" w:rsidP="003B4E80">
      <w:pPr>
        <w:rPr>
          <w:rFonts w:ascii="Gill Sans MT" w:hAnsi="Gill Sans MT" w:cs="Calibri"/>
          <w:b/>
          <w:sz w:val="36"/>
          <w:szCs w:val="36"/>
        </w:rPr>
      </w:pPr>
    </w:p>
    <w:p w14:paraId="126C0CC2" w14:textId="77777777" w:rsidR="0009116C" w:rsidRPr="00557211" w:rsidRDefault="0009116C" w:rsidP="003B4E80">
      <w:pPr>
        <w:rPr>
          <w:rFonts w:ascii="Gill Sans MT" w:hAnsi="Gill Sans MT" w:cs="Calibri"/>
          <w:b/>
          <w:sz w:val="36"/>
          <w:szCs w:val="36"/>
        </w:rPr>
      </w:pPr>
    </w:p>
    <w:p w14:paraId="5632233A" w14:textId="77777777" w:rsidR="0009116C" w:rsidRPr="00557211" w:rsidRDefault="0009116C" w:rsidP="003B4E80">
      <w:pPr>
        <w:rPr>
          <w:rFonts w:ascii="Gill Sans MT" w:hAnsi="Gill Sans MT" w:cs="Calibri"/>
          <w:b/>
          <w:sz w:val="36"/>
          <w:szCs w:val="36"/>
        </w:rPr>
      </w:pPr>
    </w:p>
    <w:p w14:paraId="5C7E3D1D" w14:textId="77777777" w:rsidR="0009116C" w:rsidRPr="00557211" w:rsidRDefault="0009116C" w:rsidP="003B4E80">
      <w:pPr>
        <w:rPr>
          <w:rFonts w:ascii="Gill Sans MT" w:hAnsi="Gill Sans MT" w:cs="Calibri"/>
          <w:b/>
          <w:sz w:val="36"/>
          <w:szCs w:val="36"/>
        </w:rPr>
      </w:pPr>
    </w:p>
    <w:p w14:paraId="71FB6197" w14:textId="77777777" w:rsidR="0009116C" w:rsidRPr="00557211" w:rsidRDefault="0009116C" w:rsidP="003B4E80">
      <w:pPr>
        <w:rPr>
          <w:rFonts w:ascii="Gill Sans MT" w:hAnsi="Gill Sans MT" w:cs="Calibri"/>
          <w:b/>
          <w:sz w:val="36"/>
          <w:szCs w:val="36"/>
        </w:rPr>
      </w:pPr>
    </w:p>
    <w:p w14:paraId="53DBD8D0" w14:textId="77777777" w:rsidR="0009116C" w:rsidRPr="00557211" w:rsidRDefault="0009116C" w:rsidP="003B4E80">
      <w:pPr>
        <w:rPr>
          <w:rFonts w:ascii="Gill Sans MT" w:hAnsi="Gill Sans MT" w:cs="Calibri"/>
          <w:b/>
          <w:sz w:val="36"/>
          <w:szCs w:val="36"/>
        </w:rPr>
      </w:pPr>
    </w:p>
    <w:p w14:paraId="34198040" w14:textId="77777777" w:rsidR="0009116C" w:rsidRPr="00557211" w:rsidRDefault="0009116C" w:rsidP="003B4E80">
      <w:pPr>
        <w:rPr>
          <w:rFonts w:ascii="Gill Sans MT" w:hAnsi="Gill Sans MT" w:cs="Calibri"/>
          <w:b/>
          <w:sz w:val="36"/>
          <w:szCs w:val="36"/>
        </w:rPr>
      </w:pPr>
    </w:p>
    <w:p w14:paraId="5159E52D" w14:textId="77777777" w:rsidR="0009116C" w:rsidRPr="00557211" w:rsidRDefault="0009116C" w:rsidP="003B4E80">
      <w:pPr>
        <w:rPr>
          <w:rFonts w:ascii="Gill Sans MT" w:hAnsi="Gill Sans MT" w:cs="Calibri"/>
          <w:b/>
          <w:sz w:val="36"/>
          <w:szCs w:val="36"/>
        </w:rPr>
      </w:pPr>
    </w:p>
    <w:p w14:paraId="00B9C598" w14:textId="77777777" w:rsidR="0009116C" w:rsidRPr="00557211" w:rsidRDefault="0009116C" w:rsidP="003B4E80">
      <w:pPr>
        <w:rPr>
          <w:rFonts w:ascii="Gill Sans MT" w:hAnsi="Gill Sans MT" w:cs="Calibri"/>
          <w:b/>
          <w:sz w:val="36"/>
          <w:szCs w:val="36"/>
        </w:rPr>
      </w:pPr>
    </w:p>
    <w:p w14:paraId="71DE0E50" w14:textId="77777777" w:rsidR="0009116C" w:rsidRPr="00557211" w:rsidRDefault="0009116C" w:rsidP="003B4E80">
      <w:pPr>
        <w:rPr>
          <w:rFonts w:ascii="Gill Sans MT" w:hAnsi="Gill Sans MT" w:cs="Calibri"/>
          <w:b/>
          <w:sz w:val="36"/>
          <w:szCs w:val="36"/>
        </w:rPr>
      </w:pPr>
    </w:p>
    <w:p w14:paraId="6ED818CF" w14:textId="77777777" w:rsidR="0009116C" w:rsidRPr="00557211" w:rsidRDefault="0009116C" w:rsidP="003B4E80">
      <w:pPr>
        <w:rPr>
          <w:rFonts w:ascii="Gill Sans MT" w:hAnsi="Gill Sans MT" w:cs="Calibri"/>
          <w:b/>
          <w:sz w:val="36"/>
          <w:szCs w:val="36"/>
        </w:rPr>
      </w:pPr>
    </w:p>
    <w:p w14:paraId="733CAB6A" w14:textId="77777777" w:rsidR="0009116C" w:rsidRPr="00557211" w:rsidRDefault="0009116C" w:rsidP="00183DD8">
      <w:pPr>
        <w:rPr>
          <w:rFonts w:ascii="Gill Sans MT" w:hAnsi="Gill Sans MT"/>
          <w:sz w:val="24"/>
          <w:szCs w:val="24"/>
        </w:rPr>
      </w:pPr>
    </w:p>
    <w:p w14:paraId="79890933" w14:textId="77777777" w:rsidR="00107C68" w:rsidRPr="00557211" w:rsidRDefault="00107C68" w:rsidP="00183DD8">
      <w:pPr>
        <w:rPr>
          <w:rFonts w:ascii="Gill Sans MT" w:hAnsi="Gill Sans MT"/>
          <w:sz w:val="24"/>
          <w:szCs w:val="24"/>
        </w:rPr>
      </w:pPr>
    </w:p>
    <w:p w14:paraId="1932E7EF" w14:textId="77777777" w:rsidR="00945769" w:rsidRPr="00557211" w:rsidRDefault="00945769" w:rsidP="004012C8">
      <w:pPr>
        <w:pStyle w:val="Heading1"/>
        <w:rPr>
          <w:rFonts w:ascii="Gill Sans MT" w:hAnsi="Gill Sans MT"/>
          <w:sz w:val="32"/>
          <w:szCs w:val="32"/>
          <w:u w:val="single"/>
        </w:rPr>
      </w:pPr>
      <w:r w:rsidRPr="00557211">
        <w:rPr>
          <w:rFonts w:ascii="Gill Sans MT" w:hAnsi="Gill Sans MT"/>
          <w:sz w:val="32"/>
          <w:szCs w:val="32"/>
          <w:u w:val="single"/>
        </w:rPr>
        <w:lastRenderedPageBreak/>
        <w:t>Plymouth Gr</w:t>
      </w:r>
      <w:r w:rsidR="008F2751" w:rsidRPr="00557211">
        <w:rPr>
          <w:rFonts w:ascii="Gill Sans MT" w:hAnsi="Gill Sans MT"/>
          <w:sz w:val="32"/>
          <w:szCs w:val="32"/>
          <w:u w:val="single"/>
        </w:rPr>
        <w:t>aduated Approach</w:t>
      </w:r>
      <w:r w:rsidRPr="00557211">
        <w:rPr>
          <w:rFonts w:ascii="Gill Sans MT" w:hAnsi="Gill Sans MT"/>
          <w:sz w:val="32"/>
          <w:szCs w:val="32"/>
          <w:u w:val="single"/>
        </w:rPr>
        <w:t xml:space="preserve"> to </w:t>
      </w:r>
      <w:r w:rsidR="0009116C" w:rsidRPr="00557211">
        <w:rPr>
          <w:rFonts w:ascii="Gill Sans MT" w:hAnsi="Gill Sans MT"/>
          <w:sz w:val="32"/>
          <w:szCs w:val="32"/>
          <w:u w:val="single"/>
        </w:rPr>
        <w:t>I</w:t>
      </w:r>
      <w:r w:rsidRPr="00557211">
        <w:rPr>
          <w:rFonts w:ascii="Gill Sans MT" w:hAnsi="Gill Sans MT"/>
          <w:sz w:val="32"/>
          <w:szCs w:val="32"/>
          <w:u w:val="single"/>
        </w:rPr>
        <w:t>nclusion</w:t>
      </w:r>
      <w:r w:rsidR="00107C68" w:rsidRPr="00557211">
        <w:rPr>
          <w:rFonts w:ascii="Gill Sans MT" w:hAnsi="Gill Sans MT"/>
          <w:sz w:val="32"/>
          <w:szCs w:val="32"/>
          <w:u w:val="single"/>
        </w:rPr>
        <w:t xml:space="preserve"> (GATI)</w:t>
      </w:r>
    </w:p>
    <w:p w14:paraId="50F87FC9" w14:textId="77777777" w:rsidR="00107C68" w:rsidRPr="00557211" w:rsidRDefault="00107C68" w:rsidP="00107C68">
      <w:pPr>
        <w:rPr>
          <w:rFonts w:ascii="Gill Sans MT" w:hAnsi="Gill Sans MT" w:cs="Calibri"/>
          <w:b/>
          <w:sz w:val="36"/>
          <w:szCs w:val="36"/>
        </w:rPr>
      </w:pPr>
      <w:r w:rsidRPr="00557211">
        <w:rPr>
          <w:rFonts w:ascii="Gill Sans MT" w:hAnsi="Gill Sans MT" w:cs="Calibri"/>
          <w:b/>
          <w:sz w:val="36"/>
          <w:szCs w:val="36"/>
        </w:rPr>
        <w:t>Contents</w:t>
      </w:r>
      <w:r w:rsidR="00B67868" w:rsidRPr="00557211">
        <w:rPr>
          <w:rFonts w:ascii="Gill Sans MT" w:hAnsi="Gill Sans MT" w:cs="Calibri"/>
          <w:b/>
          <w:sz w:val="36"/>
          <w:szCs w:val="36"/>
        </w:rPr>
        <w:t xml:space="preserve"> Page</w:t>
      </w:r>
    </w:p>
    <w:tbl>
      <w:tblPr>
        <w:tblStyle w:val="TableGrid"/>
        <w:tblW w:w="0" w:type="auto"/>
        <w:tblLook w:val="04A0" w:firstRow="1" w:lastRow="0" w:firstColumn="1" w:lastColumn="0" w:noHBand="0" w:noVBand="1"/>
      </w:tblPr>
      <w:tblGrid>
        <w:gridCol w:w="7792"/>
        <w:gridCol w:w="2120"/>
      </w:tblGrid>
      <w:tr w:rsidR="00B67868" w:rsidRPr="00557211" w14:paraId="30077CB7" w14:textId="77777777" w:rsidTr="00B67868">
        <w:tc>
          <w:tcPr>
            <w:tcW w:w="7792" w:type="dxa"/>
            <w:shd w:val="clear" w:color="auto" w:fill="F2F2F2" w:themeFill="background1" w:themeFillShade="F2"/>
          </w:tcPr>
          <w:p w14:paraId="684B1231" w14:textId="77777777" w:rsidR="00B67868" w:rsidRPr="00557211" w:rsidRDefault="00B67868" w:rsidP="00B67868">
            <w:pPr>
              <w:pStyle w:val="Heading1"/>
              <w:rPr>
                <w:rFonts w:ascii="Gill Sans MT" w:hAnsi="Gill Sans MT"/>
                <w:b w:val="0"/>
                <w:sz w:val="28"/>
              </w:rPr>
            </w:pPr>
            <w:r w:rsidRPr="00557211">
              <w:rPr>
                <w:rFonts w:ascii="Gill Sans MT" w:hAnsi="Gill Sans MT"/>
                <w:b w:val="0"/>
                <w:sz w:val="28"/>
              </w:rPr>
              <w:t>Contents</w:t>
            </w:r>
          </w:p>
        </w:tc>
        <w:tc>
          <w:tcPr>
            <w:tcW w:w="2120" w:type="dxa"/>
            <w:shd w:val="clear" w:color="auto" w:fill="F2F2F2" w:themeFill="background1" w:themeFillShade="F2"/>
          </w:tcPr>
          <w:p w14:paraId="2305C947" w14:textId="77777777" w:rsidR="00B67868" w:rsidRPr="00557211" w:rsidRDefault="00B67868" w:rsidP="00B67868">
            <w:pPr>
              <w:pStyle w:val="Heading1"/>
              <w:rPr>
                <w:rFonts w:ascii="Gill Sans MT" w:hAnsi="Gill Sans MT"/>
                <w:b w:val="0"/>
                <w:sz w:val="28"/>
              </w:rPr>
            </w:pPr>
            <w:r w:rsidRPr="00557211">
              <w:rPr>
                <w:rFonts w:ascii="Gill Sans MT" w:hAnsi="Gill Sans MT"/>
                <w:b w:val="0"/>
                <w:sz w:val="28"/>
              </w:rPr>
              <w:t>Page Number</w:t>
            </w:r>
          </w:p>
        </w:tc>
      </w:tr>
      <w:tr w:rsidR="00B67868" w:rsidRPr="00557211" w14:paraId="25A2ACCF" w14:textId="77777777" w:rsidTr="00B67868">
        <w:tc>
          <w:tcPr>
            <w:tcW w:w="7792" w:type="dxa"/>
          </w:tcPr>
          <w:p w14:paraId="2A483CBE"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Graduated Approach to Inclusion Overview</w:t>
            </w:r>
          </w:p>
          <w:p w14:paraId="304F0AB5" w14:textId="77777777" w:rsidR="00A450AC" w:rsidRPr="00557211" w:rsidRDefault="00A450AC" w:rsidP="00A450AC">
            <w:pPr>
              <w:rPr>
                <w:rFonts w:ascii="Gill Sans MT" w:hAnsi="Gill Sans MT"/>
              </w:rPr>
            </w:pPr>
          </w:p>
        </w:tc>
        <w:tc>
          <w:tcPr>
            <w:tcW w:w="2120" w:type="dxa"/>
          </w:tcPr>
          <w:p w14:paraId="635A98BE"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Page 3</w:t>
            </w:r>
          </w:p>
        </w:tc>
      </w:tr>
      <w:tr w:rsidR="00B67868" w:rsidRPr="00557211" w14:paraId="7CA97217" w14:textId="77777777" w:rsidTr="00B67868">
        <w:tc>
          <w:tcPr>
            <w:tcW w:w="7792" w:type="dxa"/>
          </w:tcPr>
          <w:p w14:paraId="6CCC375F"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Useful Information</w:t>
            </w:r>
          </w:p>
          <w:p w14:paraId="71751DDC" w14:textId="77777777" w:rsidR="00A450AC" w:rsidRPr="00557211" w:rsidRDefault="00A450AC" w:rsidP="00A450AC">
            <w:pPr>
              <w:rPr>
                <w:rFonts w:ascii="Gill Sans MT" w:hAnsi="Gill Sans MT"/>
              </w:rPr>
            </w:pPr>
          </w:p>
        </w:tc>
        <w:tc>
          <w:tcPr>
            <w:tcW w:w="2120" w:type="dxa"/>
          </w:tcPr>
          <w:p w14:paraId="350785EC"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Page 4</w:t>
            </w:r>
          </w:p>
        </w:tc>
      </w:tr>
      <w:tr w:rsidR="00B67868" w:rsidRPr="00557211" w14:paraId="58A064F1" w14:textId="77777777" w:rsidTr="00B67868">
        <w:tc>
          <w:tcPr>
            <w:tcW w:w="7792" w:type="dxa"/>
          </w:tcPr>
          <w:p w14:paraId="0B8AE7E0"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How should the framework be used?</w:t>
            </w:r>
          </w:p>
          <w:p w14:paraId="6AEE383E" w14:textId="77777777" w:rsidR="00A450AC" w:rsidRPr="00557211" w:rsidRDefault="00A450AC" w:rsidP="00A450AC">
            <w:pPr>
              <w:rPr>
                <w:rFonts w:ascii="Gill Sans MT" w:hAnsi="Gill Sans MT"/>
              </w:rPr>
            </w:pPr>
          </w:p>
        </w:tc>
        <w:tc>
          <w:tcPr>
            <w:tcW w:w="2120" w:type="dxa"/>
          </w:tcPr>
          <w:p w14:paraId="4FF08162"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Page 5</w:t>
            </w:r>
          </w:p>
        </w:tc>
      </w:tr>
      <w:tr w:rsidR="00B67868" w:rsidRPr="00557211" w14:paraId="1E8E9493" w14:textId="77777777" w:rsidTr="00B67868">
        <w:tc>
          <w:tcPr>
            <w:tcW w:w="7792" w:type="dxa"/>
          </w:tcPr>
          <w:p w14:paraId="1C4D5150"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Plymouth Early Help</w:t>
            </w:r>
          </w:p>
          <w:p w14:paraId="5D3522C8" w14:textId="77777777" w:rsidR="00A450AC" w:rsidRPr="00557211" w:rsidRDefault="00A450AC" w:rsidP="00A450AC">
            <w:pPr>
              <w:rPr>
                <w:rFonts w:ascii="Gill Sans MT" w:hAnsi="Gill Sans MT"/>
              </w:rPr>
            </w:pPr>
          </w:p>
        </w:tc>
        <w:tc>
          <w:tcPr>
            <w:tcW w:w="2120" w:type="dxa"/>
          </w:tcPr>
          <w:p w14:paraId="5A843FC0"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Page 6</w:t>
            </w:r>
          </w:p>
        </w:tc>
      </w:tr>
      <w:tr w:rsidR="00B67868" w:rsidRPr="00557211" w14:paraId="66619588" w14:textId="77777777" w:rsidTr="00B67868">
        <w:tc>
          <w:tcPr>
            <w:tcW w:w="7792" w:type="dxa"/>
          </w:tcPr>
          <w:p w14:paraId="5EE68D7D"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Adopting a Multi-Agency Approach</w:t>
            </w:r>
          </w:p>
          <w:p w14:paraId="4DCED631" w14:textId="77777777" w:rsidR="00A450AC" w:rsidRPr="00557211" w:rsidRDefault="00A450AC" w:rsidP="00A450AC">
            <w:pPr>
              <w:rPr>
                <w:rFonts w:ascii="Gill Sans MT" w:hAnsi="Gill Sans MT"/>
              </w:rPr>
            </w:pPr>
          </w:p>
        </w:tc>
        <w:tc>
          <w:tcPr>
            <w:tcW w:w="2120" w:type="dxa"/>
          </w:tcPr>
          <w:p w14:paraId="12FBF137"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Page 6/7</w:t>
            </w:r>
          </w:p>
        </w:tc>
      </w:tr>
      <w:tr w:rsidR="00B67868" w:rsidRPr="00557211" w14:paraId="6A70BCDE" w14:textId="77777777" w:rsidTr="00B67868">
        <w:tc>
          <w:tcPr>
            <w:tcW w:w="7792" w:type="dxa"/>
          </w:tcPr>
          <w:p w14:paraId="48B27858"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Introduction for parents and carers</w:t>
            </w:r>
          </w:p>
          <w:p w14:paraId="01BF9E11" w14:textId="77777777" w:rsidR="00A450AC" w:rsidRPr="00557211" w:rsidRDefault="00A450AC" w:rsidP="00A450AC">
            <w:pPr>
              <w:rPr>
                <w:rFonts w:ascii="Gill Sans MT" w:hAnsi="Gill Sans MT"/>
              </w:rPr>
            </w:pPr>
          </w:p>
        </w:tc>
        <w:tc>
          <w:tcPr>
            <w:tcW w:w="2120" w:type="dxa"/>
          </w:tcPr>
          <w:p w14:paraId="2F1F9A57"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Page 8</w:t>
            </w:r>
          </w:p>
        </w:tc>
      </w:tr>
      <w:tr w:rsidR="00B67868" w:rsidRPr="00557211" w14:paraId="7A03C2FD" w14:textId="77777777" w:rsidTr="00B67868">
        <w:tc>
          <w:tcPr>
            <w:tcW w:w="7792" w:type="dxa"/>
          </w:tcPr>
          <w:p w14:paraId="020A8983"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Groups to which this framework is applicable</w:t>
            </w:r>
          </w:p>
          <w:p w14:paraId="694A198A" w14:textId="77777777" w:rsidR="00A450AC" w:rsidRPr="00557211" w:rsidRDefault="00A450AC" w:rsidP="00A450AC">
            <w:pPr>
              <w:rPr>
                <w:rFonts w:ascii="Gill Sans MT" w:hAnsi="Gill Sans MT"/>
              </w:rPr>
            </w:pPr>
          </w:p>
        </w:tc>
        <w:tc>
          <w:tcPr>
            <w:tcW w:w="2120" w:type="dxa"/>
          </w:tcPr>
          <w:p w14:paraId="5AC2B0C1" w14:textId="77777777" w:rsidR="00B67868" w:rsidRPr="00557211" w:rsidRDefault="00B67868" w:rsidP="00E37A57">
            <w:pPr>
              <w:pStyle w:val="Heading1"/>
              <w:jc w:val="left"/>
              <w:rPr>
                <w:rFonts w:ascii="Gill Sans MT" w:hAnsi="Gill Sans MT"/>
                <w:b w:val="0"/>
                <w:sz w:val="28"/>
              </w:rPr>
            </w:pPr>
            <w:r w:rsidRPr="00557211">
              <w:rPr>
                <w:rFonts w:ascii="Gill Sans MT" w:hAnsi="Gill Sans MT"/>
                <w:b w:val="0"/>
                <w:sz w:val="28"/>
              </w:rPr>
              <w:t>Page 9-11</w:t>
            </w:r>
          </w:p>
        </w:tc>
      </w:tr>
      <w:tr w:rsidR="00B67868" w:rsidRPr="00557211" w14:paraId="556648FA" w14:textId="77777777" w:rsidTr="00B67868">
        <w:tc>
          <w:tcPr>
            <w:tcW w:w="7792" w:type="dxa"/>
          </w:tcPr>
          <w:p w14:paraId="7D5C4CCE" w14:textId="77777777" w:rsidR="00B67868" w:rsidRPr="00557211" w:rsidRDefault="00A450AC" w:rsidP="00E37A57">
            <w:pPr>
              <w:pStyle w:val="Heading1"/>
              <w:jc w:val="left"/>
              <w:rPr>
                <w:rFonts w:ascii="Gill Sans MT" w:hAnsi="Gill Sans MT"/>
                <w:b w:val="0"/>
                <w:sz w:val="28"/>
              </w:rPr>
            </w:pPr>
            <w:r w:rsidRPr="00557211">
              <w:rPr>
                <w:rFonts w:ascii="Gill Sans MT" w:hAnsi="Gill Sans MT"/>
                <w:b w:val="0"/>
                <w:sz w:val="28"/>
              </w:rPr>
              <w:t>Plan Checklist</w:t>
            </w:r>
          </w:p>
          <w:p w14:paraId="58FB866D" w14:textId="77777777" w:rsidR="00A450AC" w:rsidRPr="00557211" w:rsidRDefault="00A450AC" w:rsidP="00A450AC">
            <w:pPr>
              <w:rPr>
                <w:rFonts w:ascii="Gill Sans MT" w:hAnsi="Gill Sans MT"/>
              </w:rPr>
            </w:pPr>
          </w:p>
        </w:tc>
        <w:tc>
          <w:tcPr>
            <w:tcW w:w="2120" w:type="dxa"/>
          </w:tcPr>
          <w:p w14:paraId="4460ECB9" w14:textId="77777777" w:rsidR="00B67868" w:rsidRPr="00557211" w:rsidRDefault="00A450AC" w:rsidP="00E37A57">
            <w:pPr>
              <w:pStyle w:val="Heading1"/>
              <w:jc w:val="left"/>
              <w:rPr>
                <w:rFonts w:ascii="Gill Sans MT" w:hAnsi="Gill Sans MT"/>
                <w:b w:val="0"/>
                <w:sz w:val="28"/>
              </w:rPr>
            </w:pPr>
            <w:r w:rsidRPr="00557211">
              <w:rPr>
                <w:rFonts w:ascii="Gill Sans MT" w:hAnsi="Gill Sans MT"/>
                <w:b w:val="0"/>
                <w:sz w:val="28"/>
              </w:rPr>
              <w:t>Page 13</w:t>
            </w:r>
          </w:p>
        </w:tc>
      </w:tr>
      <w:tr w:rsidR="00A450AC" w:rsidRPr="00557211" w14:paraId="7144869A" w14:textId="77777777" w:rsidTr="00B67868">
        <w:tc>
          <w:tcPr>
            <w:tcW w:w="7792" w:type="dxa"/>
          </w:tcPr>
          <w:p w14:paraId="500A7B82" w14:textId="77777777" w:rsidR="00A450AC" w:rsidRPr="00557211" w:rsidRDefault="00A450AC" w:rsidP="00E37A57">
            <w:pPr>
              <w:pStyle w:val="Heading1"/>
              <w:jc w:val="left"/>
              <w:rPr>
                <w:rFonts w:ascii="Gill Sans MT" w:hAnsi="Gill Sans MT"/>
                <w:b w:val="0"/>
                <w:sz w:val="28"/>
              </w:rPr>
            </w:pPr>
            <w:r w:rsidRPr="00557211">
              <w:rPr>
                <w:rFonts w:ascii="Gill Sans MT" w:hAnsi="Gill Sans MT"/>
                <w:b w:val="0"/>
                <w:sz w:val="28"/>
              </w:rPr>
              <w:t>Use the Plan and Review Framework</w:t>
            </w:r>
          </w:p>
          <w:p w14:paraId="3D30F827" w14:textId="77777777" w:rsidR="00A450AC" w:rsidRPr="00557211" w:rsidRDefault="00A450AC" w:rsidP="00A450AC">
            <w:pPr>
              <w:rPr>
                <w:rFonts w:ascii="Gill Sans MT" w:hAnsi="Gill Sans MT"/>
              </w:rPr>
            </w:pPr>
          </w:p>
        </w:tc>
        <w:tc>
          <w:tcPr>
            <w:tcW w:w="2120" w:type="dxa"/>
          </w:tcPr>
          <w:p w14:paraId="1AACC66A" w14:textId="77777777" w:rsidR="00A450AC" w:rsidRPr="00557211" w:rsidRDefault="00A450AC" w:rsidP="00E37A57">
            <w:pPr>
              <w:pStyle w:val="Heading1"/>
              <w:jc w:val="left"/>
              <w:rPr>
                <w:rFonts w:ascii="Gill Sans MT" w:hAnsi="Gill Sans MT"/>
                <w:b w:val="0"/>
                <w:sz w:val="28"/>
              </w:rPr>
            </w:pPr>
            <w:r w:rsidRPr="00557211">
              <w:rPr>
                <w:rFonts w:ascii="Gill Sans MT" w:hAnsi="Gill Sans MT"/>
                <w:b w:val="0"/>
                <w:sz w:val="28"/>
              </w:rPr>
              <w:t>Page 14</w:t>
            </w:r>
          </w:p>
        </w:tc>
      </w:tr>
      <w:tr w:rsidR="00A450AC" w:rsidRPr="00557211" w14:paraId="1E252F1C" w14:textId="77777777" w:rsidTr="00B67868">
        <w:tc>
          <w:tcPr>
            <w:tcW w:w="7792" w:type="dxa"/>
          </w:tcPr>
          <w:p w14:paraId="6CECC7B1" w14:textId="77777777" w:rsidR="00A450AC" w:rsidRPr="00557211" w:rsidRDefault="00A450AC" w:rsidP="00E37A57">
            <w:pPr>
              <w:pStyle w:val="Heading1"/>
              <w:jc w:val="left"/>
              <w:rPr>
                <w:rFonts w:ascii="Gill Sans MT" w:hAnsi="Gill Sans MT"/>
                <w:b w:val="0"/>
                <w:sz w:val="28"/>
              </w:rPr>
            </w:pPr>
            <w:r w:rsidRPr="00557211">
              <w:rPr>
                <w:rFonts w:ascii="Gill Sans MT" w:hAnsi="Gill Sans MT"/>
                <w:b w:val="0"/>
                <w:sz w:val="28"/>
              </w:rPr>
              <w:t>Staff Training and Environment</w:t>
            </w:r>
          </w:p>
          <w:p w14:paraId="52B5B3FB" w14:textId="77777777" w:rsidR="00A450AC" w:rsidRPr="00557211" w:rsidRDefault="00A450AC" w:rsidP="00A450AC">
            <w:pPr>
              <w:rPr>
                <w:rFonts w:ascii="Gill Sans MT" w:hAnsi="Gill Sans MT"/>
              </w:rPr>
            </w:pPr>
          </w:p>
        </w:tc>
        <w:tc>
          <w:tcPr>
            <w:tcW w:w="2120" w:type="dxa"/>
          </w:tcPr>
          <w:p w14:paraId="1FC68691" w14:textId="77777777" w:rsidR="00A450AC" w:rsidRPr="00557211" w:rsidRDefault="00A450AC" w:rsidP="00E37A57">
            <w:pPr>
              <w:pStyle w:val="Heading1"/>
              <w:jc w:val="left"/>
              <w:rPr>
                <w:rFonts w:ascii="Gill Sans MT" w:hAnsi="Gill Sans MT"/>
                <w:b w:val="0"/>
                <w:sz w:val="28"/>
              </w:rPr>
            </w:pPr>
            <w:r w:rsidRPr="00557211">
              <w:rPr>
                <w:rFonts w:ascii="Gill Sans MT" w:hAnsi="Gill Sans MT"/>
                <w:b w:val="0"/>
                <w:sz w:val="28"/>
              </w:rPr>
              <w:t>Page 15</w:t>
            </w:r>
          </w:p>
        </w:tc>
      </w:tr>
      <w:tr w:rsidR="00A450AC" w:rsidRPr="00557211" w14:paraId="7848D3E4" w14:textId="77777777" w:rsidTr="00B67868">
        <w:tc>
          <w:tcPr>
            <w:tcW w:w="7792" w:type="dxa"/>
          </w:tcPr>
          <w:p w14:paraId="138D1520" w14:textId="77777777" w:rsidR="00A450AC" w:rsidRPr="00557211" w:rsidRDefault="00A450AC" w:rsidP="00E37A57">
            <w:pPr>
              <w:pStyle w:val="Heading1"/>
              <w:jc w:val="left"/>
              <w:rPr>
                <w:rFonts w:ascii="Gill Sans MT" w:hAnsi="Gill Sans MT"/>
                <w:b w:val="0"/>
                <w:sz w:val="28"/>
              </w:rPr>
            </w:pPr>
            <w:r w:rsidRPr="00557211">
              <w:rPr>
                <w:rFonts w:ascii="Gill Sans MT" w:hAnsi="Gill Sans MT"/>
                <w:b w:val="0"/>
                <w:sz w:val="28"/>
              </w:rPr>
              <w:t>Planning and Review</w:t>
            </w:r>
          </w:p>
          <w:p w14:paraId="267018D6" w14:textId="77777777" w:rsidR="00A450AC" w:rsidRPr="00557211" w:rsidRDefault="00A450AC" w:rsidP="00A450AC">
            <w:pPr>
              <w:rPr>
                <w:rFonts w:ascii="Gill Sans MT" w:hAnsi="Gill Sans MT"/>
              </w:rPr>
            </w:pPr>
          </w:p>
        </w:tc>
        <w:tc>
          <w:tcPr>
            <w:tcW w:w="2120" w:type="dxa"/>
          </w:tcPr>
          <w:p w14:paraId="357583AA" w14:textId="77777777" w:rsidR="00A450AC" w:rsidRPr="00557211" w:rsidRDefault="00A450AC" w:rsidP="00E37A57">
            <w:pPr>
              <w:pStyle w:val="Heading1"/>
              <w:jc w:val="left"/>
              <w:rPr>
                <w:rFonts w:ascii="Gill Sans MT" w:hAnsi="Gill Sans MT"/>
                <w:b w:val="0"/>
                <w:sz w:val="28"/>
              </w:rPr>
            </w:pPr>
            <w:r w:rsidRPr="00557211">
              <w:rPr>
                <w:rFonts w:ascii="Gill Sans MT" w:hAnsi="Gill Sans MT"/>
                <w:b w:val="0"/>
                <w:sz w:val="28"/>
              </w:rPr>
              <w:t>Page 16</w:t>
            </w:r>
          </w:p>
        </w:tc>
      </w:tr>
      <w:tr w:rsidR="00A450AC" w:rsidRPr="00557211" w14:paraId="37C6E5B2" w14:textId="77777777" w:rsidTr="00B67868">
        <w:tc>
          <w:tcPr>
            <w:tcW w:w="7792" w:type="dxa"/>
          </w:tcPr>
          <w:p w14:paraId="1CF5C871" w14:textId="77777777" w:rsidR="00A450AC" w:rsidRPr="00557211" w:rsidRDefault="00A450AC" w:rsidP="00E37A57">
            <w:pPr>
              <w:pStyle w:val="Heading1"/>
              <w:jc w:val="left"/>
              <w:rPr>
                <w:rFonts w:ascii="Gill Sans MT" w:hAnsi="Gill Sans MT"/>
                <w:b w:val="0"/>
                <w:sz w:val="28"/>
              </w:rPr>
            </w:pPr>
            <w:r w:rsidRPr="00557211">
              <w:rPr>
                <w:rFonts w:ascii="Gill Sans MT" w:hAnsi="Gill Sans MT"/>
                <w:b w:val="0"/>
                <w:sz w:val="28"/>
              </w:rPr>
              <w:t>Decision Pathway</w:t>
            </w:r>
          </w:p>
          <w:p w14:paraId="1C175F36" w14:textId="77777777" w:rsidR="00A450AC" w:rsidRPr="00557211" w:rsidRDefault="00A450AC" w:rsidP="00A450AC">
            <w:pPr>
              <w:rPr>
                <w:rFonts w:ascii="Gill Sans MT" w:hAnsi="Gill Sans MT"/>
              </w:rPr>
            </w:pPr>
          </w:p>
        </w:tc>
        <w:tc>
          <w:tcPr>
            <w:tcW w:w="2120" w:type="dxa"/>
          </w:tcPr>
          <w:p w14:paraId="47AC4B05" w14:textId="77777777" w:rsidR="00A450AC" w:rsidRPr="00557211" w:rsidRDefault="00A450AC" w:rsidP="00E37A57">
            <w:pPr>
              <w:pStyle w:val="Heading1"/>
              <w:jc w:val="left"/>
              <w:rPr>
                <w:rFonts w:ascii="Gill Sans MT" w:hAnsi="Gill Sans MT"/>
                <w:b w:val="0"/>
                <w:sz w:val="28"/>
              </w:rPr>
            </w:pPr>
            <w:r w:rsidRPr="00557211">
              <w:rPr>
                <w:rFonts w:ascii="Gill Sans MT" w:hAnsi="Gill Sans MT"/>
                <w:b w:val="0"/>
                <w:sz w:val="28"/>
              </w:rPr>
              <w:t>Page 17/18</w:t>
            </w:r>
          </w:p>
        </w:tc>
      </w:tr>
      <w:tr w:rsidR="00A450AC" w:rsidRPr="00557211" w14:paraId="55292A0F" w14:textId="77777777" w:rsidTr="00B67868">
        <w:tc>
          <w:tcPr>
            <w:tcW w:w="7792" w:type="dxa"/>
          </w:tcPr>
          <w:p w14:paraId="6466A033" w14:textId="77777777" w:rsidR="00A450AC" w:rsidRPr="00557211" w:rsidRDefault="00A450AC" w:rsidP="00E37A57">
            <w:pPr>
              <w:pStyle w:val="Heading1"/>
              <w:jc w:val="left"/>
              <w:rPr>
                <w:rFonts w:ascii="Gill Sans MT" w:hAnsi="Gill Sans MT"/>
                <w:b w:val="0"/>
                <w:sz w:val="28"/>
              </w:rPr>
            </w:pPr>
            <w:r w:rsidRPr="00557211">
              <w:rPr>
                <w:rFonts w:ascii="Gill Sans MT" w:hAnsi="Gill Sans MT"/>
                <w:b w:val="0"/>
                <w:sz w:val="28"/>
              </w:rPr>
              <w:t>Appendix 1: Adverse Childhood Experiences (ACEs)</w:t>
            </w:r>
          </w:p>
          <w:p w14:paraId="501CA9C1" w14:textId="77777777" w:rsidR="00A450AC" w:rsidRPr="00557211" w:rsidRDefault="00A450AC" w:rsidP="00A450AC">
            <w:pPr>
              <w:rPr>
                <w:rFonts w:ascii="Gill Sans MT" w:hAnsi="Gill Sans MT"/>
              </w:rPr>
            </w:pPr>
          </w:p>
        </w:tc>
        <w:tc>
          <w:tcPr>
            <w:tcW w:w="2120" w:type="dxa"/>
          </w:tcPr>
          <w:p w14:paraId="76A93A29" w14:textId="77777777" w:rsidR="00A450AC" w:rsidRPr="00557211" w:rsidRDefault="00A450AC" w:rsidP="00E37A57">
            <w:pPr>
              <w:pStyle w:val="Heading1"/>
              <w:jc w:val="left"/>
              <w:rPr>
                <w:rFonts w:ascii="Gill Sans MT" w:hAnsi="Gill Sans MT"/>
                <w:b w:val="0"/>
                <w:sz w:val="28"/>
              </w:rPr>
            </w:pPr>
            <w:r w:rsidRPr="00557211">
              <w:rPr>
                <w:rFonts w:ascii="Gill Sans MT" w:hAnsi="Gill Sans MT"/>
                <w:b w:val="0"/>
                <w:sz w:val="28"/>
              </w:rPr>
              <w:t>Page 19</w:t>
            </w:r>
          </w:p>
        </w:tc>
      </w:tr>
    </w:tbl>
    <w:p w14:paraId="273F6255" w14:textId="77777777" w:rsidR="00B67868" w:rsidRPr="00557211" w:rsidRDefault="00B67868" w:rsidP="00E37A57">
      <w:pPr>
        <w:pStyle w:val="Heading1"/>
        <w:jc w:val="left"/>
        <w:rPr>
          <w:rFonts w:ascii="Gill Sans MT" w:hAnsi="Gill Sans MT"/>
          <w:b w:val="0"/>
          <w:sz w:val="28"/>
        </w:rPr>
      </w:pPr>
    </w:p>
    <w:p w14:paraId="45AC2B66" w14:textId="77777777" w:rsidR="00B67868" w:rsidRPr="00557211" w:rsidRDefault="00B67868" w:rsidP="00E37A57">
      <w:pPr>
        <w:pStyle w:val="Heading1"/>
        <w:jc w:val="left"/>
        <w:rPr>
          <w:rFonts w:ascii="Gill Sans MT" w:hAnsi="Gill Sans MT"/>
          <w:sz w:val="28"/>
        </w:rPr>
      </w:pPr>
    </w:p>
    <w:p w14:paraId="7909BDB2" w14:textId="77777777" w:rsidR="00B67868" w:rsidRPr="00557211" w:rsidRDefault="00B67868" w:rsidP="00E37A57">
      <w:pPr>
        <w:pStyle w:val="Heading1"/>
        <w:jc w:val="left"/>
        <w:rPr>
          <w:rFonts w:ascii="Gill Sans MT" w:hAnsi="Gill Sans MT"/>
          <w:sz w:val="28"/>
        </w:rPr>
      </w:pPr>
    </w:p>
    <w:p w14:paraId="05BF471C" w14:textId="77777777" w:rsidR="00B67868" w:rsidRPr="00557211" w:rsidRDefault="00B67868" w:rsidP="00E37A57">
      <w:pPr>
        <w:pStyle w:val="Heading1"/>
        <w:jc w:val="left"/>
        <w:rPr>
          <w:rFonts w:ascii="Gill Sans MT" w:hAnsi="Gill Sans MT"/>
          <w:sz w:val="28"/>
        </w:rPr>
      </w:pPr>
    </w:p>
    <w:p w14:paraId="1617B0F3" w14:textId="77777777" w:rsidR="00B67868" w:rsidRPr="00557211" w:rsidRDefault="00B67868" w:rsidP="00E37A57">
      <w:pPr>
        <w:pStyle w:val="Heading1"/>
        <w:jc w:val="left"/>
        <w:rPr>
          <w:rFonts w:ascii="Gill Sans MT" w:hAnsi="Gill Sans MT"/>
          <w:sz w:val="28"/>
        </w:rPr>
      </w:pPr>
    </w:p>
    <w:p w14:paraId="25EC2176" w14:textId="77777777" w:rsidR="00B67868" w:rsidRPr="00557211" w:rsidRDefault="00B67868" w:rsidP="00E37A57">
      <w:pPr>
        <w:pStyle w:val="Heading1"/>
        <w:jc w:val="left"/>
        <w:rPr>
          <w:rFonts w:ascii="Gill Sans MT" w:hAnsi="Gill Sans MT"/>
          <w:sz w:val="28"/>
        </w:rPr>
      </w:pPr>
    </w:p>
    <w:p w14:paraId="6ECC74C5" w14:textId="77777777" w:rsidR="00B67868" w:rsidRPr="00557211" w:rsidRDefault="00B67868" w:rsidP="00E37A57">
      <w:pPr>
        <w:pStyle w:val="Heading1"/>
        <w:jc w:val="left"/>
        <w:rPr>
          <w:rFonts w:ascii="Gill Sans MT" w:hAnsi="Gill Sans MT"/>
          <w:sz w:val="28"/>
        </w:rPr>
      </w:pPr>
    </w:p>
    <w:p w14:paraId="34A89FA8" w14:textId="77777777" w:rsidR="00A450AC" w:rsidRPr="00557211" w:rsidRDefault="00A450AC" w:rsidP="00A450AC">
      <w:pPr>
        <w:rPr>
          <w:rFonts w:ascii="Gill Sans MT" w:hAnsi="Gill Sans MT"/>
        </w:rPr>
      </w:pPr>
    </w:p>
    <w:p w14:paraId="4401ADB3" w14:textId="77777777" w:rsidR="00A450AC" w:rsidRPr="00557211" w:rsidRDefault="00A450AC" w:rsidP="00A450AC">
      <w:pPr>
        <w:rPr>
          <w:rFonts w:ascii="Gill Sans MT" w:hAnsi="Gill Sans MT"/>
        </w:rPr>
      </w:pPr>
    </w:p>
    <w:p w14:paraId="0F717250" w14:textId="77777777" w:rsidR="00A450AC" w:rsidRPr="00557211" w:rsidRDefault="00A450AC" w:rsidP="00A450AC">
      <w:pPr>
        <w:rPr>
          <w:rFonts w:ascii="Gill Sans MT" w:hAnsi="Gill Sans MT"/>
        </w:rPr>
      </w:pPr>
    </w:p>
    <w:p w14:paraId="0E3B2914" w14:textId="77777777" w:rsidR="00A450AC" w:rsidRPr="00557211" w:rsidRDefault="00A450AC" w:rsidP="00A450AC">
      <w:pPr>
        <w:rPr>
          <w:rFonts w:ascii="Gill Sans MT" w:hAnsi="Gill Sans MT"/>
        </w:rPr>
      </w:pPr>
    </w:p>
    <w:p w14:paraId="0EA398B8" w14:textId="77777777" w:rsidR="00A450AC" w:rsidRPr="00557211" w:rsidRDefault="00A450AC" w:rsidP="00A450AC">
      <w:pPr>
        <w:rPr>
          <w:rFonts w:ascii="Gill Sans MT" w:hAnsi="Gill Sans MT"/>
        </w:rPr>
      </w:pPr>
    </w:p>
    <w:p w14:paraId="21A357A2" w14:textId="4FE332A5" w:rsidR="00E37A57" w:rsidRPr="00557211" w:rsidRDefault="00E37A57" w:rsidP="00557211">
      <w:pPr>
        <w:pStyle w:val="Heading1"/>
        <w:spacing w:after="200"/>
        <w:jc w:val="left"/>
        <w:rPr>
          <w:rFonts w:ascii="Gill Sans MT" w:hAnsi="Gill Sans MT"/>
          <w:sz w:val="32"/>
          <w:szCs w:val="32"/>
        </w:rPr>
      </w:pPr>
      <w:r w:rsidRPr="00557211">
        <w:rPr>
          <w:rFonts w:ascii="Gill Sans MT" w:hAnsi="Gill Sans MT"/>
          <w:szCs w:val="36"/>
        </w:rPr>
        <w:lastRenderedPageBreak/>
        <w:t>The framework</w:t>
      </w:r>
    </w:p>
    <w:p w14:paraId="1265B4F3" w14:textId="77777777" w:rsidR="00E37A57" w:rsidRPr="00557211" w:rsidRDefault="00E37A57" w:rsidP="00E37A57">
      <w:pPr>
        <w:rPr>
          <w:rFonts w:ascii="Gill Sans MT" w:hAnsi="Gill Sans MT" w:cs="Calibri"/>
          <w:sz w:val="24"/>
          <w:szCs w:val="24"/>
        </w:rPr>
      </w:pPr>
      <w:r w:rsidRPr="00557211">
        <w:rPr>
          <w:rFonts w:ascii="Gill Sans MT" w:hAnsi="Gill Sans MT" w:cs="Calibri"/>
          <w:sz w:val="24"/>
          <w:szCs w:val="24"/>
        </w:rPr>
        <w:t xml:space="preserve">The Plymouth Graduated Approach to inclusion framework should be used as an electronic </w:t>
      </w:r>
      <w:r w:rsidRPr="00557211">
        <w:rPr>
          <w:rStyle w:val="Heading2Char"/>
          <w:rFonts w:ascii="Gill Sans MT" w:hAnsi="Gill Sans MT" w:cs="Calibri"/>
          <w:color w:val="auto"/>
          <w:sz w:val="24"/>
          <w:szCs w:val="24"/>
        </w:rPr>
        <w:t>tool to support teachers and school leaders to identify, assess and record the needs of children</w:t>
      </w:r>
      <w:r w:rsidRPr="00557211">
        <w:rPr>
          <w:rFonts w:ascii="Gill Sans MT" w:hAnsi="Gill Sans MT" w:cs="Calibri"/>
          <w:sz w:val="24"/>
          <w:szCs w:val="24"/>
        </w:rPr>
        <w:t xml:space="preserve"> and young people requiring additional or special educational provision. This framework is designed to support the identification planning and recording of appropriate provision and provides guidance for reviewing progress</w:t>
      </w:r>
    </w:p>
    <w:p w14:paraId="62DB929C" w14:textId="77777777" w:rsidR="00E37A57" w:rsidRPr="00557211" w:rsidRDefault="00E37A57" w:rsidP="00E37A57">
      <w:pPr>
        <w:rPr>
          <w:rFonts w:ascii="Gill Sans MT" w:hAnsi="Gill Sans MT" w:cs="Calibri"/>
          <w:sz w:val="24"/>
          <w:szCs w:val="24"/>
          <w:lang w:val="en"/>
        </w:rPr>
      </w:pPr>
      <w:r w:rsidRPr="00557211">
        <w:rPr>
          <w:rFonts w:ascii="Gill Sans MT" w:hAnsi="Gill Sans MT" w:cs="Calibri"/>
          <w:sz w:val="24"/>
          <w:szCs w:val="24"/>
        </w:rPr>
        <w:t>The framework is a cornerstone of Plymouth’s Local Offer</w:t>
      </w:r>
      <w:proofErr w:type="gramStart"/>
      <w:r w:rsidRPr="00557211">
        <w:rPr>
          <w:rFonts w:ascii="Gill Sans MT" w:hAnsi="Gill Sans MT" w:cs="Calibri"/>
          <w:sz w:val="24"/>
          <w:szCs w:val="24"/>
        </w:rPr>
        <w:t xml:space="preserve">.  </w:t>
      </w:r>
      <w:proofErr w:type="gramEnd"/>
      <w:r w:rsidRPr="00557211">
        <w:rPr>
          <w:rFonts w:ascii="Gill Sans MT" w:hAnsi="Gill Sans MT" w:cs="Calibri"/>
          <w:sz w:val="24"/>
          <w:szCs w:val="24"/>
          <w:lang w:val="en"/>
        </w:rPr>
        <w:t xml:space="preserve">The Local Offer provides children and young people with special educational needs or disabilities, </w:t>
      </w:r>
      <w:proofErr w:type="gramStart"/>
      <w:r w:rsidRPr="00557211">
        <w:rPr>
          <w:rFonts w:ascii="Gill Sans MT" w:hAnsi="Gill Sans MT" w:cs="Calibri"/>
          <w:sz w:val="24"/>
          <w:szCs w:val="24"/>
          <w:lang w:val="en"/>
        </w:rPr>
        <w:t>families</w:t>
      </w:r>
      <w:proofErr w:type="gramEnd"/>
      <w:r w:rsidRPr="00557211">
        <w:rPr>
          <w:rFonts w:ascii="Gill Sans MT" w:hAnsi="Gill Sans MT" w:cs="Calibri"/>
          <w:sz w:val="24"/>
          <w:szCs w:val="24"/>
          <w:lang w:val="en"/>
        </w:rPr>
        <w:t xml:space="preserve"> and professionals information in one place, helping them to understand what services they can expect from a range of local agencies (including their entitlements). The Local Offer covers provision for children and young people from birth to 25 and includes information on education, </w:t>
      </w:r>
      <w:proofErr w:type="gramStart"/>
      <w:r w:rsidRPr="00557211">
        <w:rPr>
          <w:rFonts w:ascii="Gill Sans MT" w:hAnsi="Gill Sans MT" w:cs="Calibri"/>
          <w:sz w:val="24"/>
          <w:szCs w:val="24"/>
          <w:lang w:val="en"/>
        </w:rPr>
        <w:t>health</w:t>
      </w:r>
      <w:proofErr w:type="gramEnd"/>
      <w:r w:rsidRPr="00557211">
        <w:rPr>
          <w:rFonts w:ascii="Gill Sans MT" w:hAnsi="Gill Sans MT" w:cs="Calibri"/>
          <w:sz w:val="24"/>
          <w:szCs w:val="24"/>
          <w:lang w:val="en"/>
        </w:rPr>
        <w:t xml:space="preserve"> and social care services.  The Local Offer can be found at: </w:t>
      </w:r>
      <w:hyperlink r:id="rId14" w:history="1">
        <w:r w:rsidR="004021AD" w:rsidRPr="00557211">
          <w:rPr>
            <w:rStyle w:val="Hyperlink"/>
            <w:rFonts w:ascii="Gill Sans MT" w:hAnsi="Gill Sans MT"/>
            <w:b/>
            <w:color w:val="548DD4" w:themeColor="text2" w:themeTint="99"/>
            <w:sz w:val="24"/>
            <w:szCs w:val="24"/>
          </w:rPr>
          <w:t>Plymouth Local Offer</w:t>
        </w:r>
      </w:hyperlink>
    </w:p>
    <w:p w14:paraId="1C945DB0" w14:textId="77777777" w:rsidR="00E37A57" w:rsidRPr="00557211" w:rsidRDefault="00E37A57" w:rsidP="00E37A57">
      <w:pPr>
        <w:rPr>
          <w:rFonts w:ascii="Gill Sans MT" w:hAnsi="Gill Sans MT"/>
          <w:sz w:val="24"/>
          <w:szCs w:val="24"/>
        </w:rPr>
      </w:pPr>
      <w:r w:rsidRPr="00557211">
        <w:rPr>
          <w:rFonts w:ascii="Gill Sans MT" w:hAnsi="Gill Sans MT"/>
          <w:sz w:val="24"/>
          <w:szCs w:val="24"/>
        </w:rPr>
        <w:t xml:space="preserve">This framework is in two </w:t>
      </w:r>
      <w:proofErr w:type="gramStart"/>
      <w:r w:rsidRPr="00557211">
        <w:rPr>
          <w:rFonts w:ascii="Gill Sans MT" w:hAnsi="Gill Sans MT"/>
          <w:sz w:val="24"/>
          <w:szCs w:val="24"/>
        </w:rPr>
        <w:t>parts;</w:t>
      </w:r>
      <w:proofErr w:type="gramEnd"/>
    </w:p>
    <w:p w14:paraId="02DAFBD0" w14:textId="77777777" w:rsidR="00E37A57" w:rsidRPr="00557211" w:rsidRDefault="00E37A57" w:rsidP="00E37A57">
      <w:pPr>
        <w:rPr>
          <w:rFonts w:ascii="Gill Sans MT" w:hAnsi="Gill Sans MT"/>
          <w:sz w:val="24"/>
          <w:szCs w:val="24"/>
        </w:rPr>
      </w:pPr>
      <w:r w:rsidRPr="00557211">
        <w:rPr>
          <w:rFonts w:ascii="Gill Sans MT" w:hAnsi="Gill Sans MT"/>
          <w:sz w:val="24"/>
          <w:szCs w:val="24"/>
        </w:rPr>
        <w:t xml:space="preserve">Part 1: supports schools and settings with the </w:t>
      </w:r>
      <w:r w:rsidRPr="00557211">
        <w:rPr>
          <w:rFonts w:ascii="Gill Sans MT" w:hAnsi="Gill Sans MT"/>
          <w:b/>
          <w:sz w:val="24"/>
          <w:szCs w:val="24"/>
        </w:rPr>
        <w:t>identification</w:t>
      </w:r>
      <w:r w:rsidRPr="00557211">
        <w:rPr>
          <w:rFonts w:ascii="Gill Sans MT" w:hAnsi="Gill Sans MT"/>
          <w:sz w:val="24"/>
          <w:szCs w:val="24"/>
        </w:rPr>
        <w:t xml:space="preserve"> of vulnerable pupils and those pupils</w:t>
      </w:r>
      <w:r w:rsidR="00A518E2" w:rsidRPr="00557211">
        <w:rPr>
          <w:rFonts w:ascii="Gill Sans MT" w:hAnsi="Gill Sans MT"/>
          <w:sz w:val="24"/>
          <w:szCs w:val="24"/>
        </w:rPr>
        <w:t xml:space="preserve"> with special educational needs</w:t>
      </w:r>
      <w:r w:rsidRPr="00557211">
        <w:rPr>
          <w:rFonts w:ascii="Gill Sans MT" w:hAnsi="Gill Sans MT"/>
          <w:sz w:val="24"/>
          <w:szCs w:val="24"/>
        </w:rPr>
        <w:t xml:space="preserve"> </w:t>
      </w:r>
    </w:p>
    <w:p w14:paraId="25FB09FE" w14:textId="77777777" w:rsidR="00E37A57" w:rsidRPr="00557211" w:rsidRDefault="00E37A57" w:rsidP="00E37A57">
      <w:pPr>
        <w:rPr>
          <w:rFonts w:ascii="Gill Sans MT" w:hAnsi="Gill Sans MT"/>
          <w:sz w:val="24"/>
          <w:szCs w:val="24"/>
        </w:rPr>
      </w:pPr>
      <w:r w:rsidRPr="00557211">
        <w:rPr>
          <w:rFonts w:ascii="Gill Sans MT" w:hAnsi="Gill Sans MT"/>
          <w:sz w:val="24"/>
          <w:szCs w:val="24"/>
        </w:rPr>
        <w:t xml:space="preserve">Part 2: supports schools in </w:t>
      </w:r>
      <w:r w:rsidRPr="00557211">
        <w:rPr>
          <w:rFonts w:ascii="Gill Sans MT" w:hAnsi="Gill Sans MT"/>
          <w:b/>
          <w:sz w:val="24"/>
          <w:szCs w:val="24"/>
        </w:rPr>
        <w:t>planning</w:t>
      </w:r>
      <w:r w:rsidRPr="00557211">
        <w:rPr>
          <w:rFonts w:ascii="Gill Sans MT" w:hAnsi="Gill Sans MT"/>
          <w:sz w:val="24"/>
          <w:szCs w:val="24"/>
        </w:rPr>
        <w:t xml:space="preserve"> to meet the needs identified in part one, signposts to app</w:t>
      </w:r>
      <w:r w:rsidR="00A518E2" w:rsidRPr="00557211">
        <w:rPr>
          <w:rFonts w:ascii="Gill Sans MT" w:hAnsi="Gill Sans MT"/>
          <w:sz w:val="24"/>
          <w:szCs w:val="24"/>
        </w:rPr>
        <w:t>ropriate resources and websites</w:t>
      </w:r>
    </w:p>
    <w:p w14:paraId="2ABB2E4B" w14:textId="77777777" w:rsidR="0067486E" w:rsidRPr="00557211" w:rsidRDefault="004012C8" w:rsidP="00E37A57">
      <w:pPr>
        <w:rPr>
          <w:rFonts w:ascii="Gill Sans MT" w:hAnsi="Gill Sans MT"/>
          <w:sz w:val="24"/>
          <w:szCs w:val="24"/>
        </w:rPr>
      </w:pPr>
      <w:r w:rsidRPr="00557211">
        <w:rPr>
          <w:rFonts w:ascii="Gill Sans MT" w:hAnsi="Gill Sans MT"/>
          <w:sz w:val="24"/>
          <w:szCs w:val="24"/>
        </w:rPr>
        <w:t>The document can be found on Plymouth’s Local Offer.</w:t>
      </w:r>
    </w:p>
    <w:p w14:paraId="69EBB5A1" w14:textId="77777777" w:rsidR="00107C68" w:rsidRPr="00557211" w:rsidRDefault="00107C68" w:rsidP="00107C68">
      <w:pPr>
        <w:rPr>
          <w:rFonts w:ascii="Gill Sans MT" w:hAnsi="Gill Sans MT" w:cs="Calibri"/>
          <w:sz w:val="24"/>
          <w:szCs w:val="24"/>
          <w:lang w:val="en"/>
        </w:rPr>
      </w:pPr>
      <w:r w:rsidRPr="00557211">
        <w:rPr>
          <w:rFonts w:ascii="Gill Sans MT" w:hAnsi="Gill Sans MT"/>
          <w:sz w:val="24"/>
          <w:szCs w:val="24"/>
        </w:rPr>
        <w:t xml:space="preserve">The primary aim of this framework is to ensure that levels of support at an early stage, which are part of a school’s universal offer, are implemented </w:t>
      </w:r>
      <w:r w:rsidRPr="00557211">
        <w:rPr>
          <w:rFonts w:ascii="Gill Sans MT" w:hAnsi="Gill Sans MT"/>
          <w:b/>
          <w:sz w:val="24"/>
          <w:szCs w:val="24"/>
        </w:rPr>
        <w:t>before</w:t>
      </w:r>
      <w:r w:rsidRPr="00557211">
        <w:rPr>
          <w:rFonts w:ascii="Gill Sans MT" w:hAnsi="Gill Sans MT"/>
          <w:sz w:val="24"/>
          <w:szCs w:val="24"/>
        </w:rPr>
        <w:t xml:space="preserve"> a pupil progresses through to targeted or specialist levels of support (fig. 2)</w:t>
      </w:r>
      <w:proofErr w:type="gramStart"/>
      <w:r w:rsidRPr="00557211">
        <w:rPr>
          <w:rFonts w:ascii="Gill Sans MT" w:hAnsi="Gill Sans MT"/>
          <w:sz w:val="24"/>
          <w:szCs w:val="24"/>
        </w:rPr>
        <w:t xml:space="preserve">.  </w:t>
      </w:r>
      <w:proofErr w:type="gramEnd"/>
      <w:r w:rsidRPr="00557211">
        <w:rPr>
          <w:rFonts w:ascii="Gill Sans MT" w:hAnsi="Gill Sans MT"/>
          <w:sz w:val="24"/>
          <w:szCs w:val="24"/>
        </w:rPr>
        <w:t xml:space="preserve"> This describes an approach which is graduated, designed to meet children’s needs according to their complexity.</w:t>
      </w:r>
    </w:p>
    <w:p w14:paraId="12A3DF25" w14:textId="77777777" w:rsidR="00107C68" w:rsidRPr="00557211" w:rsidRDefault="00107C68" w:rsidP="00107C68">
      <w:pPr>
        <w:rPr>
          <w:rFonts w:ascii="Gill Sans MT" w:hAnsi="Gill Sans MT"/>
          <w:sz w:val="24"/>
          <w:szCs w:val="24"/>
        </w:rPr>
      </w:pPr>
      <w:r w:rsidRPr="00557211">
        <w:rPr>
          <w:rFonts w:ascii="Gill Sans MT" w:hAnsi="Gill Sans MT"/>
          <w:sz w:val="24"/>
          <w:szCs w:val="24"/>
        </w:rPr>
        <w:t xml:space="preserve">This framework is also designed </w:t>
      </w:r>
      <w:proofErr w:type="gramStart"/>
      <w:r w:rsidRPr="00557211">
        <w:rPr>
          <w:rFonts w:ascii="Gill Sans MT" w:hAnsi="Gill Sans MT"/>
          <w:sz w:val="24"/>
          <w:szCs w:val="24"/>
        </w:rPr>
        <w:t>to:-</w:t>
      </w:r>
      <w:proofErr w:type="gramEnd"/>
    </w:p>
    <w:p w14:paraId="33B4595F" w14:textId="77777777" w:rsidR="00107C68" w:rsidRPr="00557211" w:rsidRDefault="00107C68" w:rsidP="00107C68">
      <w:pPr>
        <w:pStyle w:val="ListParagraph"/>
        <w:numPr>
          <w:ilvl w:val="0"/>
          <w:numId w:val="40"/>
        </w:numPr>
        <w:rPr>
          <w:rFonts w:ascii="Gill Sans MT" w:hAnsi="Gill Sans MT"/>
          <w:sz w:val="24"/>
          <w:szCs w:val="24"/>
        </w:rPr>
      </w:pPr>
      <w:r w:rsidRPr="00557211">
        <w:rPr>
          <w:rFonts w:ascii="Gill Sans MT" w:hAnsi="Gill Sans MT"/>
          <w:sz w:val="24"/>
          <w:szCs w:val="24"/>
        </w:rPr>
        <w:t>Help educational settings to understand and meet their duties across a range of legislation and guidance</w:t>
      </w:r>
    </w:p>
    <w:p w14:paraId="28D55D91" w14:textId="77777777" w:rsidR="00107C68" w:rsidRPr="00557211" w:rsidRDefault="00107C68" w:rsidP="00107C68">
      <w:pPr>
        <w:pStyle w:val="ListParagraph"/>
        <w:numPr>
          <w:ilvl w:val="0"/>
          <w:numId w:val="40"/>
        </w:numPr>
        <w:rPr>
          <w:rFonts w:ascii="Gill Sans MT" w:hAnsi="Gill Sans MT"/>
          <w:sz w:val="24"/>
          <w:szCs w:val="24"/>
        </w:rPr>
      </w:pPr>
      <w:r w:rsidRPr="00557211">
        <w:rPr>
          <w:rFonts w:ascii="Gill Sans MT" w:hAnsi="Gill Sans MT"/>
          <w:sz w:val="24"/>
          <w:szCs w:val="24"/>
        </w:rPr>
        <w:t>Support families and young people to understand how education settings offer support</w:t>
      </w:r>
    </w:p>
    <w:p w14:paraId="1C73452A" w14:textId="77777777" w:rsidR="00107C68" w:rsidRPr="00557211" w:rsidRDefault="00107C68" w:rsidP="00107C68">
      <w:pPr>
        <w:pStyle w:val="ListParagraph"/>
        <w:numPr>
          <w:ilvl w:val="0"/>
          <w:numId w:val="40"/>
        </w:numPr>
        <w:rPr>
          <w:rFonts w:ascii="Gill Sans MT" w:hAnsi="Gill Sans MT"/>
          <w:sz w:val="24"/>
          <w:szCs w:val="24"/>
        </w:rPr>
      </w:pPr>
      <w:r w:rsidRPr="00557211">
        <w:rPr>
          <w:rFonts w:ascii="Gill Sans MT" w:hAnsi="Gill Sans MT"/>
          <w:sz w:val="24"/>
          <w:szCs w:val="24"/>
        </w:rPr>
        <w:t>Support professionals in health, care and the voluntary sector to sign-post families and young people to the support they need</w:t>
      </w:r>
    </w:p>
    <w:p w14:paraId="0D312CA9" w14:textId="77777777" w:rsidR="00107C68" w:rsidRPr="00557211" w:rsidRDefault="00107C68" w:rsidP="00107C68">
      <w:pPr>
        <w:pStyle w:val="ListParagraph"/>
        <w:numPr>
          <w:ilvl w:val="0"/>
          <w:numId w:val="40"/>
        </w:numPr>
        <w:rPr>
          <w:rFonts w:ascii="Gill Sans MT" w:hAnsi="Gill Sans MT"/>
          <w:sz w:val="24"/>
          <w:szCs w:val="24"/>
        </w:rPr>
      </w:pPr>
      <w:r w:rsidRPr="00557211">
        <w:rPr>
          <w:rFonts w:ascii="Gill Sans MT" w:hAnsi="Gill Sans MT"/>
          <w:sz w:val="24"/>
          <w:szCs w:val="24"/>
        </w:rPr>
        <w:t>Help school staff, particularly SENCOs, leadership teams and class teachers understand the common approach to meeting needs across the city</w:t>
      </w:r>
    </w:p>
    <w:p w14:paraId="328AFF0D" w14:textId="77777777" w:rsidR="00B67868" w:rsidRPr="00557211" w:rsidRDefault="00B67868" w:rsidP="00107C68">
      <w:pPr>
        <w:rPr>
          <w:rFonts w:ascii="Gill Sans MT" w:hAnsi="Gill Sans MT"/>
          <w:b/>
          <w:sz w:val="28"/>
          <w:szCs w:val="28"/>
        </w:rPr>
      </w:pPr>
    </w:p>
    <w:p w14:paraId="19675D48" w14:textId="77777777" w:rsidR="00B67868" w:rsidRPr="00557211" w:rsidRDefault="00B67868" w:rsidP="00107C68">
      <w:pPr>
        <w:rPr>
          <w:rFonts w:ascii="Gill Sans MT" w:hAnsi="Gill Sans MT"/>
          <w:b/>
          <w:sz w:val="28"/>
          <w:szCs w:val="28"/>
        </w:rPr>
      </w:pPr>
    </w:p>
    <w:p w14:paraId="4F17B184" w14:textId="77777777" w:rsidR="00557211" w:rsidRPr="00557211" w:rsidRDefault="00557211">
      <w:pPr>
        <w:rPr>
          <w:rFonts w:ascii="Gill Sans MT" w:hAnsi="Gill Sans MT"/>
          <w:b/>
          <w:sz w:val="28"/>
          <w:szCs w:val="28"/>
        </w:rPr>
      </w:pPr>
      <w:r w:rsidRPr="00557211">
        <w:rPr>
          <w:rFonts w:ascii="Gill Sans MT" w:hAnsi="Gill Sans MT"/>
          <w:b/>
          <w:sz w:val="28"/>
          <w:szCs w:val="28"/>
        </w:rPr>
        <w:br w:type="page"/>
      </w:r>
    </w:p>
    <w:p w14:paraId="2D72588B" w14:textId="5A1ABED4" w:rsidR="00107C68" w:rsidRPr="00557211" w:rsidRDefault="00107C68" w:rsidP="00107C68">
      <w:pPr>
        <w:rPr>
          <w:rFonts w:ascii="Gill Sans MT" w:hAnsi="Gill Sans MT"/>
          <w:b/>
          <w:sz w:val="36"/>
          <w:szCs w:val="36"/>
        </w:rPr>
      </w:pPr>
      <w:r w:rsidRPr="00557211">
        <w:rPr>
          <w:rFonts w:ascii="Gill Sans MT" w:hAnsi="Gill Sans MT"/>
          <w:b/>
          <w:sz w:val="36"/>
          <w:szCs w:val="36"/>
        </w:rPr>
        <w:lastRenderedPageBreak/>
        <w:t>Useful information</w:t>
      </w:r>
    </w:p>
    <w:p w14:paraId="16BB879E" w14:textId="77777777" w:rsidR="00107C68" w:rsidRPr="00557211" w:rsidRDefault="00000000" w:rsidP="00107C68">
      <w:pPr>
        <w:pBdr>
          <w:top w:val="single" w:sz="4" w:space="1" w:color="auto"/>
          <w:left w:val="single" w:sz="4" w:space="4" w:color="auto"/>
          <w:bottom w:val="single" w:sz="4" w:space="1" w:color="auto"/>
          <w:right w:val="single" w:sz="4" w:space="4" w:color="auto"/>
        </w:pBdr>
        <w:spacing w:line="360" w:lineRule="auto"/>
        <w:rPr>
          <w:rFonts w:ascii="Gill Sans MT" w:hAnsi="Gill Sans MT"/>
          <w:b/>
          <w:sz w:val="24"/>
          <w:szCs w:val="24"/>
        </w:rPr>
      </w:pPr>
      <w:hyperlink r:id="rId15" w:history="1">
        <w:r w:rsidR="00107C68" w:rsidRPr="00557211">
          <w:rPr>
            <w:rStyle w:val="Hyperlink"/>
            <w:rFonts w:ascii="Gill Sans MT" w:hAnsi="Gill Sans MT"/>
            <w:b/>
            <w:color w:val="548DD4" w:themeColor="text2" w:themeTint="99"/>
            <w:sz w:val="24"/>
            <w:szCs w:val="24"/>
          </w:rPr>
          <w:t>Keeping children safe in education</w:t>
        </w:r>
        <w:r w:rsidR="00107C68" w:rsidRPr="00557211">
          <w:rPr>
            <w:rStyle w:val="Hyperlink"/>
            <w:rFonts w:ascii="Gill Sans MT" w:hAnsi="Gill Sans MT"/>
            <w:b/>
            <w:sz w:val="24"/>
            <w:szCs w:val="24"/>
          </w:rPr>
          <w:t xml:space="preserve">  </w:t>
        </w:r>
      </w:hyperlink>
      <w:r w:rsidR="00107C68" w:rsidRPr="00557211">
        <w:rPr>
          <w:rFonts w:ascii="Gill Sans MT" w:hAnsi="Gill Sans MT"/>
          <w:b/>
          <w:sz w:val="24"/>
          <w:szCs w:val="24"/>
        </w:rPr>
        <w:t xml:space="preserve"> </w:t>
      </w:r>
    </w:p>
    <w:p w14:paraId="334E77F0" w14:textId="77777777" w:rsidR="00107C68" w:rsidRPr="00557211" w:rsidRDefault="00000000" w:rsidP="00107C68">
      <w:pPr>
        <w:pBdr>
          <w:top w:val="single" w:sz="4" w:space="1" w:color="auto"/>
          <w:left w:val="single" w:sz="4" w:space="4" w:color="auto"/>
          <w:bottom w:val="single" w:sz="4" w:space="1" w:color="auto"/>
          <w:right w:val="single" w:sz="4" w:space="4" w:color="auto"/>
        </w:pBdr>
        <w:spacing w:line="360" w:lineRule="auto"/>
        <w:rPr>
          <w:rFonts w:ascii="Gill Sans MT" w:hAnsi="Gill Sans MT"/>
          <w:b/>
          <w:sz w:val="24"/>
          <w:szCs w:val="24"/>
        </w:rPr>
      </w:pPr>
      <w:hyperlink r:id="rId16" w:history="1">
        <w:r w:rsidR="00107C68" w:rsidRPr="00557211">
          <w:rPr>
            <w:rStyle w:val="Hyperlink"/>
            <w:rFonts w:ascii="Gill Sans MT" w:hAnsi="Gill Sans MT"/>
            <w:b/>
            <w:color w:val="548DD4" w:themeColor="text2" w:themeTint="99"/>
            <w:sz w:val="24"/>
            <w:szCs w:val="24"/>
          </w:rPr>
          <w:t>Send code of practice 0-25</w:t>
        </w:r>
      </w:hyperlink>
      <w:r w:rsidR="00107C68" w:rsidRPr="00557211">
        <w:rPr>
          <w:rFonts w:ascii="Gill Sans MT" w:hAnsi="Gill Sans MT"/>
          <w:b/>
          <w:sz w:val="24"/>
          <w:szCs w:val="24"/>
        </w:rPr>
        <w:t xml:space="preserve"> </w:t>
      </w:r>
    </w:p>
    <w:p w14:paraId="645C0D39" w14:textId="77777777" w:rsidR="00107C68" w:rsidRPr="00557211" w:rsidRDefault="00000000" w:rsidP="00107C68">
      <w:pPr>
        <w:pBdr>
          <w:top w:val="single" w:sz="4" w:space="1" w:color="auto"/>
          <w:left w:val="single" w:sz="4" w:space="4" w:color="auto"/>
          <w:bottom w:val="single" w:sz="4" w:space="1" w:color="auto"/>
          <w:right w:val="single" w:sz="4" w:space="4" w:color="auto"/>
        </w:pBdr>
        <w:spacing w:line="360" w:lineRule="auto"/>
        <w:rPr>
          <w:rFonts w:ascii="Gill Sans MT" w:hAnsi="Gill Sans MT"/>
          <w:b/>
          <w:color w:val="548DD4" w:themeColor="text2" w:themeTint="99"/>
          <w:sz w:val="24"/>
          <w:szCs w:val="24"/>
        </w:rPr>
      </w:pPr>
      <w:hyperlink r:id="rId17" w:history="1">
        <w:r w:rsidR="00107C68" w:rsidRPr="00557211">
          <w:rPr>
            <w:rStyle w:val="Hyperlink"/>
            <w:rFonts w:ascii="Gill Sans MT" w:hAnsi="Gill Sans MT"/>
            <w:b/>
            <w:color w:val="548DD4" w:themeColor="text2" w:themeTint="99"/>
            <w:sz w:val="24"/>
            <w:szCs w:val="24"/>
          </w:rPr>
          <w:t>Children Missing Education</w:t>
        </w:r>
      </w:hyperlink>
    </w:p>
    <w:p w14:paraId="3A743825" w14:textId="77777777" w:rsidR="00107C68" w:rsidRPr="00557211" w:rsidRDefault="00000000" w:rsidP="00107C68">
      <w:pPr>
        <w:pBdr>
          <w:top w:val="single" w:sz="4" w:space="1" w:color="auto"/>
          <w:left w:val="single" w:sz="4" w:space="4" w:color="auto"/>
          <w:bottom w:val="single" w:sz="4" w:space="1" w:color="auto"/>
          <w:right w:val="single" w:sz="4" w:space="4" w:color="auto"/>
        </w:pBdr>
        <w:spacing w:line="360" w:lineRule="auto"/>
        <w:rPr>
          <w:rFonts w:ascii="Gill Sans MT" w:hAnsi="Gill Sans MT"/>
          <w:b/>
          <w:color w:val="548DD4" w:themeColor="text2" w:themeTint="99"/>
          <w:sz w:val="24"/>
          <w:szCs w:val="24"/>
        </w:rPr>
      </w:pPr>
      <w:hyperlink r:id="rId18" w:history="1">
        <w:r w:rsidR="00107C68" w:rsidRPr="00557211">
          <w:rPr>
            <w:rStyle w:val="Hyperlink"/>
            <w:rFonts w:ascii="Gill Sans MT" w:hAnsi="Gill Sans MT"/>
            <w:b/>
            <w:color w:val="548DD4" w:themeColor="text2" w:themeTint="99"/>
            <w:sz w:val="24"/>
            <w:szCs w:val="24"/>
          </w:rPr>
          <w:t>Education Act 1996</w:t>
        </w:r>
      </w:hyperlink>
      <w:r w:rsidR="00107C68" w:rsidRPr="00557211">
        <w:rPr>
          <w:rFonts w:ascii="Gill Sans MT" w:hAnsi="Gill Sans MT"/>
          <w:b/>
          <w:color w:val="548DD4" w:themeColor="text2" w:themeTint="99"/>
          <w:sz w:val="24"/>
          <w:szCs w:val="24"/>
        </w:rPr>
        <w:t xml:space="preserve"> </w:t>
      </w:r>
    </w:p>
    <w:p w14:paraId="179AC7A0" w14:textId="77777777" w:rsidR="00107C68" w:rsidRPr="00557211" w:rsidRDefault="00000000" w:rsidP="00107C68">
      <w:pPr>
        <w:pBdr>
          <w:top w:val="single" w:sz="4" w:space="1" w:color="auto"/>
          <w:left w:val="single" w:sz="4" w:space="4" w:color="auto"/>
          <w:bottom w:val="single" w:sz="4" w:space="1" w:color="auto"/>
          <w:right w:val="single" w:sz="4" w:space="4" w:color="auto"/>
        </w:pBdr>
        <w:spacing w:line="360" w:lineRule="auto"/>
        <w:rPr>
          <w:rFonts w:ascii="Gill Sans MT" w:hAnsi="Gill Sans MT"/>
          <w:b/>
          <w:sz w:val="24"/>
          <w:szCs w:val="24"/>
        </w:rPr>
      </w:pPr>
      <w:hyperlink r:id="rId19" w:history="1">
        <w:r w:rsidR="00107C68" w:rsidRPr="00557211">
          <w:rPr>
            <w:rStyle w:val="Hyperlink"/>
            <w:rFonts w:ascii="Gill Sans MT" w:hAnsi="Gill Sans MT"/>
            <w:b/>
            <w:color w:val="548DD4" w:themeColor="text2" w:themeTint="99"/>
            <w:sz w:val="24"/>
            <w:szCs w:val="24"/>
          </w:rPr>
          <w:t xml:space="preserve">Supporting pupils at school with medical conditions </w:t>
        </w:r>
      </w:hyperlink>
      <w:r w:rsidR="00107C68" w:rsidRPr="00557211">
        <w:rPr>
          <w:rFonts w:ascii="Gill Sans MT" w:hAnsi="Gill Sans MT"/>
          <w:b/>
          <w:sz w:val="24"/>
          <w:szCs w:val="24"/>
        </w:rPr>
        <w:t xml:space="preserve"> </w:t>
      </w:r>
    </w:p>
    <w:p w14:paraId="27E8F2FC" w14:textId="77777777" w:rsidR="00107C68" w:rsidRPr="00557211" w:rsidRDefault="00000000" w:rsidP="00107C68">
      <w:pPr>
        <w:pBdr>
          <w:top w:val="single" w:sz="4" w:space="1" w:color="auto"/>
          <w:left w:val="single" w:sz="4" w:space="4" w:color="auto"/>
          <w:bottom w:val="single" w:sz="4" w:space="1" w:color="auto"/>
          <w:right w:val="single" w:sz="4" w:space="4" w:color="auto"/>
        </w:pBdr>
        <w:spacing w:line="360" w:lineRule="auto"/>
        <w:rPr>
          <w:rStyle w:val="Hyperlink"/>
          <w:rFonts w:ascii="Gill Sans MT" w:hAnsi="Gill Sans MT"/>
          <w:b/>
          <w:color w:val="548DD4" w:themeColor="text2" w:themeTint="99"/>
          <w:sz w:val="24"/>
          <w:szCs w:val="24"/>
        </w:rPr>
      </w:pPr>
      <w:hyperlink r:id="rId20" w:history="1">
        <w:r w:rsidR="00107C68" w:rsidRPr="00557211">
          <w:rPr>
            <w:rStyle w:val="Hyperlink"/>
            <w:rFonts w:ascii="Gill Sans MT" w:hAnsi="Gill Sans MT" w:cs="Calibri"/>
            <w:b/>
            <w:color w:val="548DD4" w:themeColor="text2" w:themeTint="99"/>
            <w:sz w:val="24"/>
            <w:szCs w:val="24"/>
          </w:rPr>
          <w:t>Equality Act 2010 Guidance for Schools</w:t>
        </w:r>
      </w:hyperlink>
    </w:p>
    <w:p w14:paraId="2EBE6751" w14:textId="77777777" w:rsidR="00107C68" w:rsidRPr="00557211" w:rsidRDefault="00000000" w:rsidP="00107C68">
      <w:pPr>
        <w:pBdr>
          <w:top w:val="single" w:sz="4" w:space="1" w:color="auto"/>
          <w:left w:val="single" w:sz="4" w:space="4" w:color="auto"/>
          <w:bottom w:val="single" w:sz="4" w:space="1" w:color="auto"/>
          <w:right w:val="single" w:sz="4" w:space="4" w:color="auto"/>
        </w:pBdr>
        <w:spacing w:line="360" w:lineRule="auto"/>
        <w:rPr>
          <w:rStyle w:val="Hyperlink"/>
          <w:rFonts w:ascii="Gill Sans MT" w:hAnsi="Gill Sans MT" w:cs="Calibri"/>
          <w:b/>
          <w:color w:val="548DD4" w:themeColor="text2" w:themeTint="99"/>
          <w:sz w:val="24"/>
          <w:szCs w:val="24"/>
          <w:lang w:val="en"/>
        </w:rPr>
      </w:pPr>
      <w:hyperlink r:id="rId21" w:history="1">
        <w:r w:rsidR="00107C68" w:rsidRPr="00557211">
          <w:rPr>
            <w:rStyle w:val="Hyperlink"/>
            <w:rFonts w:ascii="Gill Sans MT" w:hAnsi="Gill Sans MT" w:cs="Calibri"/>
            <w:b/>
            <w:color w:val="548DD4" w:themeColor="text2" w:themeTint="99"/>
            <w:sz w:val="24"/>
            <w:szCs w:val="24"/>
            <w:lang w:val="en"/>
          </w:rPr>
          <w:t xml:space="preserve">DfE Mental Health and </w:t>
        </w:r>
        <w:proofErr w:type="spellStart"/>
        <w:r w:rsidR="00107C68" w:rsidRPr="00557211">
          <w:rPr>
            <w:rStyle w:val="Hyperlink"/>
            <w:rFonts w:ascii="Gill Sans MT" w:hAnsi="Gill Sans MT" w:cs="Calibri"/>
            <w:b/>
            <w:color w:val="548DD4" w:themeColor="text2" w:themeTint="99"/>
            <w:sz w:val="24"/>
            <w:szCs w:val="24"/>
            <w:lang w:val="en"/>
          </w:rPr>
          <w:t>Behaviour</w:t>
        </w:r>
        <w:proofErr w:type="spellEnd"/>
        <w:r w:rsidR="00107C68" w:rsidRPr="00557211">
          <w:rPr>
            <w:rStyle w:val="Hyperlink"/>
            <w:rFonts w:ascii="Gill Sans MT" w:hAnsi="Gill Sans MT" w:cs="Calibri"/>
            <w:b/>
            <w:color w:val="548DD4" w:themeColor="text2" w:themeTint="99"/>
            <w:sz w:val="24"/>
            <w:szCs w:val="24"/>
            <w:lang w:val="en"/>
          </w:rPr>
          <w:t xml:space="preserve"> in Schools Guidance (Nov 2018) </w:t>
        </w:r>
      </w:hyperlink>
    </w:p>
    <w:p w14:paraId="598E69FD" w14:textId="77777777" w:rsidR="00107C68" w:rsidRPr="00557211" w:rsidRDefault="00000000" w:rsidP="00107C68">
      <w:pPr>
        <w:pBdr>
          <w:top w:val="single" w:sz="4" w:space="1" w:color="auto"/>
          <w:left w:val="single" w:sz="4" w:space="4" w:color="auto"/>
          <w:bottom w:val="single" w:sz="4" w:space="1" w:color="auto"/>
          <w:right w:val="single" w:sz="4" w:space="4" w:color="auto"/>
        </w:pBdr>
        <w:spacing w:line="360" w:lineRule="auto"/>
        <w:rPr>
          <w:rFonts w:ascii="Gill Sans MT" w:hAnsi="Gill Sans MT" w:cs="Arial"/>
          <w:b/>
          <w:sz w:val="24"/>
          <w:szCs w:val="24"/>
        </w:rPr>
      </w:pPr>
      <w:hyperlink r:id="rId22" w:history="1">
        <w:r w:rsidR="00107C68" w:rsidRPr="00557211">
          <w:rPr>
            <w:rStyle w:val="Hyperlink"/>
            <w:rFonts w:ascii="Gill Sans MT" w:hAnsi="Gill Sans MT" w:cs="Arial"/>
            <w:b/>
            <w:color w:val="548DD4" w:themeColor="text2" w:themeTint="99"/>
            <w:sz w:val="24"/>
            <w:szCs w:val="24"/>
          </w:rPr>
          <w:t>Statutory Guidance on School exclusion</w:t>
        </w:r>
      </w:hyperlink>
    </w:p>
    <w:p w14:paraId="4784E766" w14:textId="77777777" w:rsidR="00107C68" w:rsidRPr="00557211" w:rsidRDefault="00000000" w:rsidP="00107C68">
      <w:pPr>
        <w:pBdr>
          <w:top w:val="single" w:sz="4" w:space="1" w:color="auto"/>
          <w:left w:val="single" w:sz="4" w:space="4" w:color="auto"/>
          <w:bottom w:val="single" w:sz="4" w:space="1" w:color="auto"/>
          <w:right w:val="single" w:sz="4" w:space="4" w:color="auto"/>
        </w:pBdr>
        <w:spacing w:line="360" w:lineRule="auto"/>
        <w:rPr>
          <w:rStyle w:val="Hyperlink"/>
          <w:rFonts w:ascii="Gill Sans MT" w:hAnsi="Gill Sans MT" w:cs="Calibri"/>
          <w:b/>
          <w:color w:val="548DD4" w:themeColor="text2" w:themeTint="99"/>
          <w:sz w:val="24"/>
          <w:szCs w:val="24"/>
          <w:lang w:val="en"/>
        </w:rPr>
      </w:pPr>
      <w:hyperlink r:id="rId23" w:history="1">
        <w:r w:rsidR="00107C68" w:rsidRPr="00557211">
          <w:rPr>
            <w:rStyle w:val="Hyperlink"/>
            <w:rFonts w:ascii="Gill Sans MT" w:hAnsi="Gill Sans MT" w:cs="Calibri"/>
            <w:b/>
            <w:color w:val="548DD4" w:themeColor="text2" w:themeTint="99"/>
            <w:sz w:val="24"/>
            <w:szCs w:val="24"/>
            <w:lang w:val="en"/>
          </w:rPr>
          <w:t>Information regarding ‘off rolling’</w:t>
        </w:r>
      </w:hyperlink>
      <w:r w:rsidR="00107C68" w:rsidRPr="00557211">
        <w:rPr>
          <w:rStyle w:val="Hyperlink"/>
          <w:rFonts w:ascii="Gill Sans MT" w:hAnsi="Gill Sans MT" w:cs="Calibri"/>
          <w:b/>
          <w:color w:val="548DD4" w:themeColor="text2" w:themeTint="99"/>
          <w:sz w:val="24"/>
          <w:szCs w:val="24"/>
          <w:lang w:val="en"/>
        </w:rPr>
        <w:t xml:space="preserve"> </w:t>
      </w:r>
    </w:p>
    <w:p w14:paraId="50AE21C0" w14:textId="77777777" w:rsidR="00107C68" w:rsidRPr="00557211" w:rsidRDefault="00000000" w:rsidP="00107C68">
      <w:pPr>
        <w:pBdr>
          <w:top w:val="single" w:sz="4" w:space="1" w:color="auto"/>
          <w:left w:val="single" w:sz="4" w:space="4" w:color="auto"/>
          <w:bottom w:val="single" w:sz="4" w:space="1" w:color="auto"/>
          <w:right w:val="single" w:sz="4" w:space="4" w:color="auto"/>
        </w:pBdr>
        <w:spacing w:line="360" w:lineRule="auto"/>
        <w:rPr>
          <w:rStyle w:val="Hyperlink"/>
          <w:rFonts w:ascii="Gill Sans MT" w:hAnsi="Gill Sans MT" w:cs="Calibri"/>
          <w:b/>
          <w:color w:val="548DD4" w:themeColor="text2" w:themeTint="99"/>
          <w:sz w:val="24"/>
          <w:szCs w:val="24"/>
          <w:lang w:val="en"/>
        </w:rPr>
      </w:pPr>
      <w:hyperlink r:id="rId24" w:history="1">
        <w:r w:rsidR="00107C68" w:rsidRPr="00557211">
          <w:rPr>
            <w:rStyle w:val="Hyperlink"/>
            <w:rFonts w:ascii="Gill Sans MT" w:hAnsi="Gill Sans MT" w:cs="Calibri"/>
            <w:b/>
            <w:color w:val="548DD4" w:themeColor="text2" w:themeTint="99"/>
            <w:sz w:val="24"/>
            <w:szCs w:val="24"/>
            <w:lang w:val="en"/>
          </w:rPr>
          <w:t>Alternative provision</w:t>
        </w:r>
      </w:hyperlink>
    </w:p>
    <w:p w14:paraId="43519998" w14:textId="77777777" w:rsidR="00107C68" w:rsidRPr="00557211" w:rsidRDefault="00107C68" w:rsidP="00107C68">
      <w:pPr>
        <w:pBdr>
          <w:top w:val="single" w:sz="4" w:space="1" w:color="auto"/>
          <w:left w:val="single" w:sz="4" w:space="4" w:color="auto"/>
          <w:bottom w:val="single" w:sz="4" w:space="1" w:color="auto"/>
          <w:right w:val="single" w:sz="4" w:space="4" w:color="auto"/>
        </w:pBdr>
        <w:rPr>
          <w:rStyle w:val="Hyperlink"/>
          <w:rFonts w:ascii="Gill Sans MT" w:hAnsi="Gill Sans MT" w:cs="Calibri"/>
          <w:b/>
          <w:sz w:val="21"/>
          <w:szCs w:val="21"/>
          <w:lang w:val="en"/>
        </w:rPr>
      </w:pPr>
    </w:p>
    <w:p w14:paraId="2C7E23B4" w14:textId="77777777" w:rsidR="00B67868" w:rsidRPr="00557211" w:rsidRDefault="00B67868" w:rsidP="00107C68">
      <w:pPr>
        <w:rPr>
          <w:rFonts w:ascii="Gill Sans MT" w:hAnsi="Gill Sans MT"/>
          <w:b/>
          <w:sz w:val="36"/>
          <w:szCs w:val="36"/>
        </w:rPr>
      </w:pPr>
    </w:p>
    <w:p w14:paraId="7E2C6ECD" w14:textId="77777777" w:rsidR="00B67868" w:rsidRPr="00557211" w:rsidRDefault="00B67868" w:rsidP="00107C68">
      <w:pPr>
        <w:rPr>
          <w:rFonts w:ascii="Gill Sans MT" w:hAnsi="Gill Sans MT"/>
          <w:b/>
          <w:sz w:val="36"/>
          <w:szCs w:val="36"/>
        </w:rPr>
      </w:pPr>
    </w:p>
    <w:p w14:paraId="09A3BA71" w14:textId="77777777" w:rsidR="00B67868" w:rsidRPr="00557211" w:rsidRDefault="00B67868" w:rsidP="00107C68">
      <w:pPr>
        <w:rPr>
          <w:rFonts w:ascii="Gill Sans MT" w:hAnsi="Gill Sans MT"/>
          <w:b/>
          <w:sz w:val="36"/>
          <w:szCs w:val="36"/>
        </w:rPr>
      </w:pPr>
    </w:p>
    <w:p w14:paraId="69344037" w14:textId="77777777" w:rsidR="00B67868" w:rsidRPr="00557211" w:rsidRDefault="00B67868" w:rsidP="00107C68">
      <w:pPr>
        <w:rPr>
          <w:rFonts w:ascii="Gill Sans MT" w:hAnsi="Gill Sans MT"/>
          <w:b/>
          <w:sz w:val="36"/>
          <w:szCs w:val="36"/>
        </w:rPr>
      </w:pPr>
    </w:p>
    <w:p w14:paraId="14905C8B" w14:textId="77777777" w:rsidR="00B67868" w:rsidRPr="00557211" w:rsidRDefault="00B67868" w:rsidP="00107C68">
      <w:pPr>
        <w:rPr>
          <w:rFonts w:ascii="Gill Sans MT" w:hAnsi="Gill Sans MT"/>
          <w:b/>
          <w:sz w:val="36"/>
          <w:szCs w:val="36"/>
        </w:rPr>
      </w:pPr>
    </w:p>
    <w:p w14:paraId="013AFCD1" w14:textId="77777777" w:rsidR="00B67868" w:rsidRPr="00557211" w:rsidRDefault="00B67868" w:rsidP="00107C68">
      <w:pPr>
        <w:rPr>
          <w:rFonts w:ascii="Gill Sans MT" w:hAnsi="Gill Sans MT"/>
          <w:b/>
          <w:sz w:val="36"/>
          <w:szCs w:val="36"/>
        </w:rPr>
      </w:pPr>
    </w:p>
    <w:p w14:paraId="4F0199DE" w14:textId="77777777" w:rsidR="00B67868" w:rsidRPr="00557211" w:rsidRDefault="00B67868" w:rsidP="00107C68">
      <w:pPr>
        <w:rPr>
          <w:rFonts w:ascii="Gill Sans MT" w:hAnsi="Gill Sans MT"/>
          <w:b/>
          <w:sz w:val="36"/>
          <w:szCs w:val="36"/>
        </w:rPr>
      </w:pPr>
    </w:p>
    <w:p w14:paraId="0B78BF7B" w14:textId="77777777" w:rsidR="00B67868" w:rsidRPr="00557211" w:rsidRDefault="00B67868" w:rsidP="00107C68">
      <w:pPr>
        <w:rPr>
          <w:rFonts w:ascii="Gill Sans MT" w:hAnsi="Gill Sans MT"/>
          <w:b/>
          <w:sz w:val="36"/>
          <w:szCs w:val="36"/>
        </w:rPr>
      </w:pPr>
    </w:p>
    <w:p w14:paraId="32568ADB" w14:textId="77777777" w:rsidR="00B67868" w:rsidRPr="00557211" w:rsidRDefault="00B67868" w:rsidP="00107C68">
      <w:pPr>
        <w:rPr>
          <w:rFonts w:ascii="Gill Sans MT" w:hAnsi="Gill Sans MT"/>
          <w:b/>
          <w:sz w:val="36"/>
          <w:szCs w:val="36"/>
        </w:rPr>
      </w:pPr>
    </w:p>
    <w:p w14:paraId="76FB9358" w14:textId="77777777" w:rsidR="00557211" w:rsidRPr="00557211" w:rsidRDefault="00557211">
      <w:pPr>
        <w:rPr>
          <w:rFonts w:ascii="Gill Sans MT" w:hAnsi="Gill Sans MT"/>
          <w:b/>
          <w:sz w:val="36"/>
          <w:szCs w:val="36"/>
        </w:rPr>
      </w:pPr>
      <w:r w:rsidRPr="00557211">
        <w:rPr>
          <w:rFonts w:ascii="Gill Sans MT" w:hAnsi="Gill Sans MT"/>
          <w:b/>
          <w:sz w:val="36"/>
          <w:szCs w:val="36"/>
        </w:rPr>
        <w:br w:type="page"/>
      </w:r>
    </w:p>
    <w:p w14:paraId="3D19BDBD" w14:textId="5B02015F" w:rsidR="00107C68" w:rsidRPr="00557211" w:rsidRDefault="00107C68" w:rsidP="00107C68">
      <w:pPr>
        <w:rPr>
          <w:rFonts w:ascii="Gill Sans MT" w:hAnsi="Gill Sans MT"/>
          <w:b/>
          <w:sz w:val="36"/>
          <w:szCs w:val="36"/>
        </w:rPr>
      </w:pPr>
      <w:r w:rsidRPr="00557211">
        <w:rPr>
          <w:rFonts w:ascii="Gill Sans MT" w:hAnsi="Gill Sans MT"/>
          <w:b/>
          <w:sz w:val="36"/>
          <w:szCs w:val="36"/>
        </w:rPr>
        <w:lastRenderedPageBreak/>
        <w:t>How should this framework be used?</w:t>
      </w:r>
    </w:p>
    <w:p w14:paraId="1F90CEC2" w14:textId="77777777" w:rsidR="00107C68" w:rsidRPr="00557211" w:rsidRDefault="00107C68" w:rsidP="00107C68">
      <w:pPr>
        <w:rPr>
          <w:rFonts w:ascii="Gill Sans MT" w:hAnsi="Gill Sans MT"/>
          <w:sz w:val="24"/>
          <w:szCs w:val="24"/>
        </w:rPr>
      </w:pPr>
      <w:r w:rsidRPr="00557211">
        <w:rPr>
          <w:rFonts w:ascii="Gill Sans MT" w:hAnsi="Gill Sans MT"/>
          <w:sz w:val="24"/>
          <w:szCs w:val="24"/>
        </w:rPr>
        <w:t xml:space="preserve">The tools in this framework should be implemented using an assess, plan, do, review cycle (fig. 1), this should be underpinned by a person centred approach. Details about person centred planning can be found at </w:t>
      </w:r>
      <w:hyperlink r:id="rId25" w:history="1">
        <w:r w:rsidRPr="00557211">
          <w:rPr>
            <w:rStyle w:val="Hyperlink"/>
            <w:rFonts w:ascii="Gill Sans MT" w:hAnsi="Gill Sans MT"/>
            <w:b/>
            <w:color w:val="548DD4" w:themeColor="text2" w:themeTint="99"/>
            <w:sz w:val="24"/>
            <w:szCs w:val="24"/>
          </w:rPr>
          <w:t>SENCO Guide</w:t>
        </w:r>
      </w:hyperlink>
    </w:p>
    <w:p w14:paraId="1158ACD0" w14:textId="77777777" w:rsidR="00107C68" w:rsidRPr="00557211" w:rsidRDefault="00107C68" w:rsidP="00107C68">
      <w:pPr>
        <w:rPr>
          <w:rFonts w:ascii="Gill Sans MT" w:hAnsi="Gill Sans MT"/>
          <w:sz w:val="24"/>
          <w:szCs w:val="24"/>
        </w:rPr>
      </w:pPr>
      <w:r w:rsidRPr="00557211">
        <w:rPr>
          <w:rFonts w:ascii="Gill Sans MT" w:hAnsi="Gill Sans MT"/>
          <w:b/>
          <w:sz w:val="24"/>
          <w:szCs w:val="24"/>
        </w:rPr>
        <w:t>Fig 1</w:t>
      </w:r>
      <w:r w:rsidRPr="00557211">
        <w:rPr>
          <w:rFonts w:ascii="Gill Sans MT" w:hAnsi="Gill Sans MT"/>
          <w:sz w:val="24"/>
          <w:szCs w:val="24"/>
        </w:rPr>
        <w:t>.</w:t>
      </w:r>
    </w:p>
    <w:p w14:paraId="11EA7438" w14:textId="77777777" w:rsidR="00107C68" w:rsidRPr="00557211" w:rsidRDefault="00107C68" w:rsidP="00107C68">
      <w:pPr>
        <w:rPr>
          <w:rFonts w:ascii="Gill Sans MT" w:hAnsi="Gill Sans MT"/>
          <w:sz w:val="24"/>
          <w:szCs w:val="24"/>
        </w:rPr>
      </w:pPr>
      <w:r w:rsidRPr="00557211">
        <w:rPr>
          <w:rFonts w:ascii="Gill Sans MT" w:hAnsi="Gill Sans MT"/>
          <w:b/>
          <w:noProof/>
          <w:sz w:val="24"/>
          <w:szCs w:val="24"/>
          <w:lang w:eastAsia="en-GB"/>
        </w:rPr>
        <w:drawing>
          <wp:anchor distT="0" distB="0" distL="114300" distR="114300" simplePos="0" relativeHeight="251677696" behindDoc="1" locked="0" layoutInCell="1" allowOverlap="1" wp14:anchorId="6DC3A16F" wp14:editId="05151C75">
            <wp:simplePos x="0" y="0"/>
            <wp:positionH relativeFrom="margin">
              <wp:align>left</wp:align>
            </wp:positionH>
            <wp:positionV relativeFrom="paragraph">
              <wp:posOffset>3810</wp:posOffset>
            </wp:positionV>
            <wp:extent cx="5051425" cy="4262755"/>
            <wp:effectExtent l="0" t="0" r="0" b="4445"/>
            <wp:wrapThrough wrapText="bothSides">
              <wp:wrapPolygon edited="0">
                <wp:start x="0" y="0"/>
                <wp:lineTo x="0" y="21526"/>
                <wp:lineTo x="21505" y="21526"/>
                <wp:lineTo x="21505"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0A4BD.tmp"/>
                    <pic:cNvPicPr/>
                  </pic:nvPicPr>
                  <pic:blipFill>
                    <a:blip r:embed="rId26">
                      <a:grayscl/>
                      <a:extLst>
                        <a:ext uri="{BEBA8EAE-BF5A-486C-A8C5-ECC9F3942E4B}">
                          <a14:imgProps xmlns:a14="http://schemas.microsoft.com/office/drawing/2010/main">
                            <a14:imgLayer r:embed="rId27">
                              <a14:imgEffect>
                                <a14:colorTemperature colorTemp="6489"/>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051425" cy="4262755"/>
                    </a:xfrm>
                    <a:prstGeom prst="rect">
                      <a:avLst/>
                    </a:prstGeom>
                  </pic:spPr>
                </pic:pic>
              </a:graphicData>
            </a:graphic>
            <wp14:sizeRelH relativeFrom="page">
              <wp14:pctWidth>0</wp14:pctWidth>
            </wp14:sizeRelH>
            <wp14:sizeRelV relativeFrom="page">
              <wp14:pctHeight>0</wp14:pctHeight>
            </wp14:sizeRelV>
          </wp:anchor>
        </w:drawing>
      </w:r>
    </w:p>
    <w:p w14:paraId="6A7934D9" w14:textId="77777777" w:rsidR="00107C68" w:rsidRPr="00557211" w:rsidRDefault="00107C68" w:rsidP="00107C68">
      <w:pPr>
        <w:rPr>
          <w:rFonts w:ascii="Gill Sans MT" w:hAnsi="Gill Sans MT"/>
          <w:sz w:val="24"/>
          <w:szCs w:val="24"/>
        </w:rPr>
      </w:pPr>
    </w:p>
    <w:p w14:paraId="46ED64FD" w14:textId="77777777" w:rsidR="00107C68" w:rsidRPr="00557211" w:rsidRDefault="00107C68" w:rsidP="00107C68">
      <w:pPr>
        <w:rPr>
          <w:rFonts w:ascii="Gill Sans MT" w:hAnsi="Gill Sans MT"/>
          <w:sz w:val="24"/>
          <w:szCs w:val="24"/>
        </w:rPr>
      </w:pPr>
    </w:p>
    <w:p w14:paraId="1C4816ED" w14:textId="77777777" w:rsidR="00107C68" w:rsidRPr="00557211" w:rsidRDefault="00107C68" w:rsidP="00107C68">
      <w:pPr>
        <w:rPr>
          <w:rFonts w:ascii="Gill Sans MT" w:hAnsi="Gill Sans MT"/>
          <w:sz w:val="24"/>
          <w:szCs w:val="24"/>
        </w:rPr>
      </w:pPr>
    </w:p>
    <w:p w14:paraId="14A453D9" w14:textId="77777777" w:rsidR="00107C68" w:rsidRPr="00557211" w:rsidRDefault="00107C68" w:rsidP="00107C68">
      <w:pPr>
        <w:rPr>
          <w:rFonts w:ascii="Gill Sans MT" w:hAnsi="Gill Sans MT"/>
          <w:sz w:val="24"/>
          <w:szCs w:val="24"/>
        </w:rPr>
      </w:pPr>
    </w:p>
    <w:p w14:paraId="7F3165D3" w14:textId="77777777" w:rsidR="00107C68" w:rsidRPr="00557211" w:rsidRDefault="00107C68" w:rsidP="00107C68">
      <w:pPr>
        <w:rPr>
          <w:rFonts w:ascii="Gill Sans MT" w:hAnsi="Gill Sans MT"/>
          <w:sz w:val="24"/>
          <w:szCs w:val="24"/>
        </w:rPr>
      </w:pPr>
    </w:p>
    <w:p w14:paraId="251C401F" w14:textId="77777777" w:rsidR="00107C68" w:rsidRPr="00557211" w:rsidRDefault="00107C68" w:rsidP="00107C68">
      <w:pPr>
        <w:rPr>
          <w:rFonts w:ascii="Gill Sans MT" w:hAnsi="Gill Sans MT"/>
          <w:sz w:val="24"/>
          <w:szCs w:val="24"/>
        </w:rPr>
      </w:pPr>
    </w:p>
    <w:p w14:paraId="47D4B177" w14:textId="77777777" w:rsidR="00107C68" w:rsidRPr="00557211" w:rsidRDefault="00107C68" w:rsidP="00107C68">
      <w:pPr>
        <w:rPr>
          <w:rFonts w:ascii="Gill Sans MT" w:hAnsi="Gill Sans MT"/>
          <w:sz w:val="24"/>
          <w:szCs w:val="24"/>
        </w:rPr>
      </w:pPr>
    </w:p>
    <w:p w14:paraId="45A8F1A8" w14:textId="77777777" w:rsidR="00107C68" w:rsidRPr="00557211" w:rsidRDefault="00107C68" w:rsidP="00107C68">
      <w:pPr>
        <w:rPr>
          <w:rFonts w:ascii="Gill Sans MT" w:hAnsi="Gill Sans MT"/>
          <w:sz w:val="24"/>
          <w:szCs w:val="24"/>
        </w:rPr>
      </w:pPr>
    </w:p>
    <w:p w14:paraId="7D4B822F" w14:textId="77777777" w:rsidR="00107C68" w:rsidRPr="00557211" w:rsidRDefault="00107C68" w:rsidP="00107C68">
      <w:pPr>
        <w:rPr>
          <w:rFonts w:ascii="Gill Sans MT" w:hAnsi="Gill Sans MT"/>
          <w:sz w:val="24"/>
          <w:szCs w:val="24"/>
        </w:rPr>
      </w:pPr>
    </w:p>
    <w:p w14:paraId="54CE4234" w14:textId="77777777" w:rsidR="00107C68" w:rsidRPr="00557211" w:rsidRDefault="00107C68" w:rsidP="00107C68">
      <w:pPr>
        <w:rPr>
          <w:rFonts w:ascii="Gill Sans MT" w:hAnsi="Gill Sans MT"/>
          <w:sz w:val="24"/>
          <w:szCs w:val="24"/>
        </w:rPr>
      </w:pPr>
    </w:p>
    <w:p w14:paraId="07CEABEC" w14:textId="77777777" w:rsidR="00107C68" w:rsidRPr="00557211" w:rsidRDefault="00107C68" w:rsidP="00107C68">
      <w:pPr>
        <w:rPr>
          <w:rFonts w:ascii="Gill Sans MT" w:hAnsi="Gill Sans MT"/>
          <w:sz w:val="24"/>
          <w:szCs w:val="24"/>
        </w:rPr>
      </w:pPr>
    </w:p>
    <w:p w14:paraId="1EA626D9" w14:textId="77777777" w:rsidR="00107C68" w:rsidRPr="00557211" w:rsidRDefault="00107C68" w:rsidP="00107C68">
      <w:pPr>
        <w:rPr>
          <w:rFonts w:ascii="Gill Sans MT" w:hAnsi="Gill Sans MT"/>
          <w:sz w:val="24"/>
          <w:szCs w:val="24"/>
        </w:rPr>
      </w:pPr>
    </w:p>
    <w:p w14:paraId="672D0974" w14:textId="77777777" w:rsidR="00107C68" w:rsidRPr="00557211" w:rsidRDefault="00107C68" w:rsidP="00107C68">
      <w:pPr>
        <w:rPr>
          <w:rFonts w:ascii="Gill Sans MT" w:hAnsi="Gill Sans MT"/>
          <w:sz w:val="24"/>
          <w:szCs w:val="24"/>
        </w:rPr>
      </w:pPr>
    </w:p>
    <w:p w14:paraId="45D090F0" w14:textId="77777777" w:rsidR="00107C68" w:rsidRPr="00557211" w:rsidRDefault="00107C68" w:rsidP="00107C68">
      <w:pPr>
        <w:rPr>
          <w:rFonts w:ascii="Gill Sans MT" w:hAnsi="Gill Sans MT"/>
          <w:sz w:val="24"/>
          <w:szCs w:val="24"/>
        </w:rPr>
      </w:pPr>
    </w:p>
    <w:p w14:paraId="6D55334E" w14:textId="77777777" w:rsidR="00107C68" w:rsidRPr="00557211" w:rsidRDefault="00107C68" w:rsidP="00107C68">
      <w:pPr>
        <w:rPr>
          <w:rFonts w:ascii="Gill Sans MT" w:hAnsi="Gill Sans MT"/>
          <w:sz w:val="24"/>
          <w:szCs w:val="24"/>
        </w:rPr>
      </w:pPr>
      <w:r w:rsidRPr="00557211">
        <w:rPr>
          <w:rFonts w:ascii="Gill Sans MT" w:hAnsi="Gill Sans MT"/>
          <w:sz w:val="24"/>
          <w:szCs w:val="24"/>
        </w:rPr>
        <w:t>We understand that children and young people (CYP) do not fit neatly into a single category of need</w:t>
      </w:r>
      <w:proofErr w:type="gramStart"/>
      <w:r w:rsidRPr="00557211">
        <w:rPr>
          <w:rFonts w:ascii="Gill Sans MT" w:hAnsi="Gill Sans MT"/>
          <w:sz w:val="24"/>
          <w:szCs w:val="24"/>
        </w:rPr>
        <w:t xml:space="preserve">.  </w:t>
      </w:r>
      <w:proofErr w:type="gramEnd"/>
      <w:r w:rsidRPr="00557211">
        <w:rPr>
          <w:rFonts w:ascii="Gill Sans MT" w:hAnsi="Gill Sans MT"/>
          <w:sz w:val="24"/>
          <w:szCs w:val="24"/>
        </w:rPr>
        <w:t xml:space="preserve">Many CYPs will have needs across a range of areas and will receive support from </w:t>
      </w:r>
      <w:proofErr w:type="gramStart"/>
      <w:r w:rsidRPr="00557211">
        <w:rPr>
          <w:rFonts w:ascii="Gill Sans MT" w:hAnsi="Gill Sans MT"/>
          <w:sz w:val="24"/>
          <w:szCs w:val="24"/>
        </w:rPr>
        <w:t>a number of</w:t>
      </w:r>
      <w:proofErr w:type="gramEnd"/>
      <w:r w:rsidRPr="00557211">
        <w:rPr>
          <w:rFonts w:ascii="Gill Sans MT" w:hAnsi="Gill Sans MT"/>
          <w:sz w:val="24"/>
          <w:szCs w:val="24"/>
        </w:rPr>
        <w:t xml:space="preserve"> professionals including SEND and those working towards supporting wellbeing.  The tools in this document can be used flexibly across a school’s provision map so that a range of needs can be supported by the appropriate strategies and staffing expertise.</w:t>
      </w:r>
    </w:p>
    <w:p w14:paraId="789E3BA8" w14:textId="77777777" w:rsidR="00107C68" w:rsidRPr="00557211" w:rsidRDefault="00107C68" w:rsidP="00107C68">
      <w:pPr>
        <w:rPr>
          <w:rFonts w:ascii="Gill Sans MT" w:hAnsi="Gill Sans MT"/>
          <w:sz w:val="24"/>
          <w:szCs w:val="24"/>
        </w:rPr>
      </w:pPr>
    </w:p>
    <w:p w14:paraId="696393D7" w14:textId="77777777" w:rsidR="00107C68" w:rsidRPr="00557211" w:rsidRDefault="00107C68" w:rsidP="00107C68">
      <w:pPr>
        <w:rPr>
          <w:rFonts w:ascii="Gill Sans MT" w:hAnsi="Gill Sans MT"/>
          <w:b/>
          <w:sz w:val="36"/>
          <w:szCs w:val="36"/>
        </w:rPr>
      </w:pPr>
    </w:p>
    <w:p w14:paraId="2C2B8A08" w14:textId="77777777" w:rsidR="00B67868" w:rsidRPr="00557211" w:rsidRDefault="00B67868" w:rsidP="00107C68">
      <w:pPr>
        <w:rPr>
          <w:rFonts w:ascii="Gill Sans MT" w:hAnsi="Gill Sans MT"/>
          <w:b/>
          <w:sz w:val="36"/>
          <w:szCs w:val="36"/>
        </w:rPr>
      </w:pPr>
    </w:p>
    <w:p w14:paraId="1D5B101A" w14:textId="77777777" w:rsidR="00107C68" w:rsidRPr="00557211" w:rsidRDefault="00107C68" w:rsidP="00107C68">
      <w:pPr>
        <w:rPr>
          <w:rFonts w:ascii="Gill Sans MT" w:hAnsi="Gill Sans MT" w:cs="Calibri"/>
          <w:b/>
          <w:sz w:val="36"/>
          <w:szCs w:val="36"/>
          <w:highlight w:val="magenta"/>
        </w:rPr>
      </w:pPr>
      <w:r w:rsidRPr="00557211">
        <w:rPr>
          <w:rFonts w:ascii="Gill Sans MT" w:hAnsi="Gill Sans MT"/>
          <w:b/>
          <w:sz w:val="36"/>
          <w:szCs w:val="36"/>
        </w:rPr>
        <w:lastRenderedPageBreak/>
        <w:t>Plymouth Early Help</w:t>
      </w:r>
    </w:p>
    <w:p w14:paraId="49857BF4" w14:textId="77777777" w:rsidR="00107C68" w:rsidRPr="00557211" w:rsidRDefault="00107C68" w:rsidP="00107C68">
      <w:pPr>
        <w:pStyle w:val="NormalWeb"/>
        <w:spacing w:before="115"/>
        <w:rPr>
          <w:rFonts w:ascii="Gill Sans MT" w:hAnsi="Gill Sans MT" w:cs="Calibri"/>
          <w:i/>
          <w:lang w:val="en-US"/>
        </w:rPr>
      </w:pPr>
      <w:r w:rsidRPr="00557211">
        <w:rPr>
          <w:rFonts w:ascii="Gill Sans MT" w:hAnsi="Gill Sans MT" w:cs="Calibri"/>
          <w:i/>
          <w:lang w:val="en-US"/>
        </w:rPr>
        <w:t xml:space="preserve">‘Providing early help is more effective in promoting the welfare of children than reacting later. Early help means providing support as soon as a problem emerges, at any point in a child’s life, from the foundation years through to the teenage </w:t>
      </w:r>
      <w:proofErr w:type="gramStart"/>
      <w:r w:rsidRPr="00557211">
        <w:rPr>
          <w:rFonts w:ascii="Gill Sans MT" w:hAnsi="Gill Sans MT" w:cs="Calibri"/>
          <w:i/>
          <w:lang w:val="en-US"/>
        </w:rPr>
        <w:t>years’</w:t>
      </w:r>
      <w:proofErr w:type="gramEnd"/>
      <w:r w:rsidRPr="00557211">
        <w:rPr>
          <w:rFonts w:ascii="Gill Sans MT" w:hAnsi="Gill Sans MT" w:cs="Calibri"/>
          <w:i/>
          <w:lang w:val="en-US"/>
        </w:rPr>
        <w:t xml:space="preserve">. </w:t>
      </w:r>
    </w:p>
    <w:p w14:paraId="5BFB3A66" w14:textId="12C4155E" w:rsidR="00107C68" w:rsidRPr="00557211" w:rsidRDefault="00107C68" w:rsidP="00557211">
      <w:pPr>
        <w:pStyle w:val="NormalWeb"/>
        <w:spacing w:before="115"/>
        <w:rPr>
          <w:rFonts w:ascii="Gill Sans MT" w:hAnsi="Gill Sans MT" w:cs="Calibri"/>
          <w:lang w:val="en-US"/>
        </w:rPr>
      </w:pPr>
      <w:r w:rsidRPr="00557211">
        <w:rPr>
          <w:rFonts w:ascii="Gill Sans MT" w:hAnsi="Gill Sans MT" w:cs="Calibri"/>
          <w:lang w:val="en-US"/>
        </w:rPr>
        <w:t xml:space="preserve">Working Together to Safeguard Children 2018 </w:t>
      </w:r>
    </w:p>
    <w:p w14:paraId="17289970" w14:textId="77777777" w:rsidR="00557211" w:rsidRPr="00557211" w:rsidRDefault="00557211" w:rsidP="00557211">
      <w:pPr>
        <w:pStyle w:val="NormalWeb"/>
        <w:spacing w:before="115"/>
        <w:rPr>
          <w:rFonts w:ascii="Gill Sans MT" w:hAnsi="Gill Sans MT" w:cs="Calibri"/>
          <w:lang w:val="en"/>
        </w:rPr>
      </w:pPr>
    </w:p>
    <w:p w14:paraId="4FFC3BB6" w14:textId="77777777" w:rsidR="00107C68" w:rsidRPr="00557211" w:rsidRDefault="00107C68" w:rsidP="00107C68">
      <w:pPr>
        <w:spacing w:after="150"/>
        <w:rPr>
          <w:rFonts w:ascii="Gill Sans MT" w:hAnsi="Gill Sans MT" w:cs="Calibri"/>
          <w:sz w:val="24"/>
          <w:szCs w:val="24"/>
          <w:lang w:val="en" w:eastAsia="en-GB"/>
        </w:rPr>
      </w:pPr>
      <w:r w:rsidRPr="00557211">
        <w:rPr>
          <w:rFonts w:ascii="Gill Sans MT" w:hAnsi="Gill Sans MT" w:cs="Calibri"/>
          <w:sz w:val="24"/>
          <w:szCs w:val="24"/>
          <w:lang w:val="en" w:eastAsia="en-GB"/>
        </w:rPr>
        <w:t xml:space="preserve">All children receive Universal Services from health and education. </w:t>
      </w:r>
      <w:proofErr w:type="gramStart"/>
      <w:r w:rsidRPr="00557211">
        <w:rPr>
          <w:rFonts w:ascii="Gill Sans MT" w:hAnsi="Gill Sans MT" w:cs="Calibri"/>
          <w:sz w:val="24"/>
          <w:szCs w:val="24"/>
          <w:lang w:val="en" w:eastAsia="en-GB"/>
        </w:rPr>
        <w:t>However</w:t>
      </w:r>
      <w:proofErr w:type="gramEnd"/>
      <w:r w:rsidRPr="00557211">
        <w:rPr>
          <w:rFonts w:ascii="Gill Sans MT" w:hAnsi="Gill Sans MT" w:cs="Calibri"/>
          <w:sz w:val="24"/>
          <w:szCs w:val="24"/>
          <w:lang w:val="en" w:eastAsia="en-GB"/>
        </w:rPr>
        <w:t xml:space="preserve"> some children will need extra support in order to be healthy, safe and to achieve their potential.</w:t>
      </w:r>
    </w:p>
    <w:p w14:paraId="1A8B9B19" w14:textId="77777777" w:rsidR="00107C68" w:rsidRPr="00557211" w:rsidRDefault="00107C68" w:rsidP="00107C68">
      <w:pPr>
        <w:spacing w:after="150"/>
        <w:rPr>
          <w:rFonts w:ascii="Gill Sans MT" w:hAnsi="Gill Sans MT" w:cs="Calibri"/>
          <w:sz w:val="24"/>
          <w:szCs w:val="24"/>
          <w:lang w:val="en" w:eastAsia="en-GB"/>
        </w:rPr>
      </w:pPr>
      <w:r w:rsidRPr="00557211">
        <w:rPr>
          <w:rFonts w:ascii="Gill Sans MT" w:hAnsi="Gill Sans MT" w:cs="Calibri"/>
          <w:sz w:val="24"/>
          <w:szCs w:val="24"/>
          <w:lang w:val="en" w:eastAsia="en-GB"/>
        </w:rPr>
        <w:t xml:space="preserve">We want all our children and young people, including those with SEND, to achieve the best possible outcomes and receive the support they need when they need it most. </w:t>
      </w:r>
    </w:p>
    <w:p w14:paraId="78C9C9B9" w14:textId="77777777" w:rsidR="00107C68" w:rsidRPr="00557211" w:rsidRDefault="00107C68" w:rsidP="00107C68">
      <w:pPr>
        <w:rPr>
          <w:rFonts w:ascii="Gill Sans MT" w:hAnsi="Gill Sans MT" w:cs="Calibri"/>
          <w:sz w:val="24"/>
          <w:szCs w:val="24"/>
        </w:rPr>
      </w:pPr>
      <w:r w:rsidRPr="00557211">
        <w:rPr>
          <w:rFonts w:ascii="Gill Sans MT" w:hAnsi="Gill Sans MT" w:cs="Calibri"/>
          <w:sz w:val="24"/>
          <w:szCs w:val="24"/>
        </w:rPr>
        <w:t>As part of holistic assessment and planning for all children the processes outlined in ‘Keeping Children Safe in Education’ are expected to be followed and applied at each stage of the graduated approach.</w:t>
      </w:r>
    </w:p>
    <w:p w14:paraId="48D02F4F" w14:textId="67EBE2BD" w:rsidR="00107C68" w:rsidRPr="00557211" w:rsidRDefault="00107C68" w:rsidP="00107C68">
      <w:pPr>
        <w:spacing w:after="150"/>
        <w:rPr>
          <w:rFonts w:ascii="Gill Sans MT" w:hAnsi="Gill Sans MT" w:cs="Calibri"/>
          <w:b/>
          <w:color w:val="0070C0"/>
          <w:sz w:val="24"/>
          <w:szCs w:val="24"/>
          <w:lang w:val="en" w:eastAsia="en-GB"/>
        </w:rPr>
      </w:pPr>
      <w:r w:rsidRPr="00557211">
        <w:rPr>
          <w:rFonts w:ascii="Gill Sans MT" w:hAnsi="Gill Sans MT" w:cs="Calibri"/>
          <w:sz w:val="24"/>
          <w:szCs w:val="24"/>
          <w:lang w:val="en" w:eastAsia="en-GB"/>
        </w:rPr>
        <w:t xml:space="preserve">In Plymouth, we have built on the SEND pathway of support and the wider ‘Early Help’ continuum to develop one, integrated, holistic graduated approach which is captured in the Early Help Assessment Tool (EHAT). This pathway will enable practitioners to work with children, young people and their </w:t>
      </w:r>
      <w:proofErr w:type="gramStart"/>
      <w:r w:rsidRPr="00557211">
        <w:rPr>
          <w:rFonts w:ascii="Gill Sans MT" w:hAnsi="Gill Sans MT" w:cs="Calibri"/>
          <w:sz w:val="24"/>
          <w:szCs w:val="24"/>
          <w:lang w:val="en" w:eastAsia="en-GB"/>
        </w:rPr>
        <w:t>families</w:t>
      </w:r>
      <w:proofErr w:type="gramEnd"/>
      <w:r w:rsidRPr="00557211">
        <w:rPr>
          <w:rFonts w:ascii="Gill Sans MT" w:hAnsi="Gill Sans MT" w:cs="Calibri"/>
          <w:sz w:val="24"/>
          <w:szCs w:val="24"/>
          <w:lang w:val="en" w:eastAsia="en-GB"/>
        </w:rPr>
        <w:t xml:space="preserve"> ensuring they receive the right support when they need it most.  For children with SEND the assess, plan, do review process to meet their needs may be used to inform that EHAT process</w:t>
      </w:r>
      <w:r w:rsidRPr="00557211">
        <w:rPr>
          <w:rFonts w:ascii="Gill Sans MT" w:hAnsi="Gill Sans MT" w:cs="Calibri"/>
          <w:color w:val="000000" w:themeColor="text1"/>
          <w:sz w:val="24"/>
          <w:szCs w:val="24"/>
          <w:lang w:val="en" w:eastAsia="en-GB"/>
        </w:rPr>
        <w:t xml:space="preserve">.  More information about the EHAT can be found at </w:t>
      </w:r>
      <w:hyperlink r:id="rId28" w:history="1">
        <w:r w:rsidRPr="00557211">
          <w:rPr>
            <w:rStyle w:val="Hyperlink"/>
            <w:rFonts w:ascii="Gill Sans MT" w:hAnsi="Gill Sans MT" w:cs="Calibri"/>
            <w:b/>
            <w:color w:val="0070C0"/>
            <w:sz w:val="24"/>
            <w:szCs w:val="24"/>
            <w:lang w:val="en" w:eastAsia="en-GB"/>
          </w:rPr>
          <w:t>Plymouth Local offer - EHAT</w:t>
        </w:r>
      </w:hyperlink>
    </w:p>
    <w:p w14:paraId="75B3C170" w14:textId="77777777" w:rsidR="00107C68" w:rsidRPr="00557211" w:rsidRDefault="00107C68" w:rsidP="00107C68">
      <w:pPr>
        <w:spacing w:after="150"/>
        <w:rPr>
          <w:rFonts w:ascii="Gill Sans MT" w:hAnsi="Gill Sans MT" w:cs="Calibri"/>
          <w:sz w:val="24"/>
          <w:szCs w:val="24"/>
          <w:lang w:val="en" w:eastAsia="en-GB"/>
        </w:rPr>
      </w:pPr>
      <w:r w:rsidRPr="00557211">
        <w:rPr>
          <w:rFonts w:ascii="Gill Sans MT" w:hAnsi="Gill Sans MT" w:cs="Calibri"/>
          <w:sz w:val="24"/>
          <w:szCs w:val="24"/>
          <w:lang w:val="en" w:eastAsia="en-GB"/>
        </w:rPr>
        <w:t>The graduated approach described in this document focuses predominantly on a graduated approach for SEND in schools (fig. 2), but whenever necessary it should be used as part of a wider early help offer that seeks to gain a holistic perspective of the child’s needs.</w:t>
      </w:r>
    </w:p>
    <w:p w14:paraId="0C10DA6E" w14:textId="77777777" w:rsidR="00107C68" w:rsidRPr="00557211" w:rsidRDefault="00107C68" w:rsidP="00E37A57">
      <w:pPr>
        <w:rPr>
          <w:rFonts w:ascii="Gill Sans MT" w:hAnsi="Gill Sans MT"/>
          <w:sz w:val="24"/>
          <w:szCs w:val="24"/>
        </w:rPr>
      </w:pPr>
    </w:p>
    <w:p w14:paraId="673CA58C" w14:textId="77777777" w:rsidR="00557211" w:rsidRPr="00557211" w:rsidRDefault="00557211">
      <w:pPr>
        <w:rPr>
          <w:rFonts w:ascii="Gill Sans MT" w:hAnsi="Gill Sans MT"/>
          <w:b/>
          <w:sz w:val="28"/>
          <w:szCs w:val="28"/>
        </w:rPr>
      </w:pPr>
      <w:r w:rsidRPr="00557211">
        <w:rPr>
          <w:rFonts w:ascii="Gill Sans MT" w:hAnsi="Gill Sans MT"/>
          <w:b/>
          <w:sz w:val="28"/>
          <w:szCs w:val="28"/>
        </w:rPr>
        <w:br w:type="page"/>
      </w:r>
    </w:p>
    <w:p w14:paraId="59DED75C" w14:textId="5CBA041D" w:rsidR="0067486E" w:rsidRPr="00557211" w:rsidRDefault="0067486E" w:rsidP="0067486E">
      <w:pPr>
        <w:pStyle w:val="NoSpacing"/>
        <w:rPr>
          <w:rFonts w:ascii="Gill Sans MT" w:hAnsi="Gill Sans MT"/>
          <w:b/>
          <w:sz w:val="36"/>
          <w:szCs w:val="36"/>
        </w:rPr>
      </w:pPr>
      <w:r w:rsidRPr="00557211">
        <w:rPr>
          <w:rFonts w:ascii="Gill Sans MT" w:hAnsi="Gill Sans MT"/>
          <w:b/>
          <w:sz w:val="36"/>
          <w:szCs w:val="36"/>
        </w:rPr>
        <w:lastRenderedPageBreak/>
        <w:t>Adopting a Multi-agency Approach</w:t>
      </w:r>
    </w:p>
    <w:p w14:paraId="713FA248" w14:textId="77777777" w:rsidR="001A153D" w:rsidRPr="00557211" w:rsidRDefault="001A153D" w:rsidP="001A153D">
      <w:pPr>
        <w:pStyle w:val="NoSpacing"/>
        <w:ind w:left="360"/>
        <w:rPr>
          <w:rFonts w:ascii="Gill Sans MT" w:hAnsi="Gill Sans MT"/>
          <w:color w:val="000000" w:themeColor="text1"/>
          <w:sz w:val="24"/>
          <w:szCs w:val="24"/>
        </w:rPr>
      </w:pPr>
    </w:p>
    <w:p w14:paraId="1D8F33C5" w14:textId="6D067F0C" w:rsidR="00557211" w:rsidRPr="00557211" w:rsidRDefault="00557211" w:rsidP="00557211">
      <w:pPr>
        <w:pStyle w:val="NoSpacing"/>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These documents provide a framework for assessment, planning and support in each of the four areas set out in the SEND </w:t>
      </w:r>
      <w:proofErr w:type="spellStart"/>
      <w:r w:rsidRPr="00557211">
        <w:rPr>
          <w:rFonts w:ascii="Gill Sans MT" w:hAnsi="Gill Sans MT"/>
          <w:color w:val="000000" w:themeColor="text1"/>
          <w:sz w:val="24"/>
          <w:szCs w:val="24"/>
          <w:lang w:val="en-US"/>
        </w:rPr>
        <w:t>CoP.</w:t>
      </w:r>
      <w:proofErr w:type="spellEnd"/>
      <w:r w:rsidRPr="00557211">
        <w:rPr>
          <w:rFonts w:ascii="Gill Sans MT" w:hAnsi="Gill Sans MT"/>
          <w:color w:val="000000" w:themeColor="text1"/>
          <w:sz w:val="24"/>
          <w:szCs w:val="24"/>
          <w:lang w:val="en-US"/>
        </w:rPr>
        <w:t xml:space="preserve"> Many learners have needs across more than one category and certain conditions may not fall neatly </w:t>
      </w:r>
      <w:r w:rsidRPr="00557211">
        <w:rPr>
          <w:rFonts w:ascii="Gill Sans MT" w:hAnsi="Gill Sans MT"/>
          <w:color w:val="000000" w:themeColor="text1"/>
          <w:sz w:val="24"/>
          <w:szCs w:val="24"/>
          <w:lang w:val="en-US"/>
        </w:rPr>
        <w:t>into</w:t>
      </w:r>
      <w:r w:rsidRPr="00557211">
        <w:rPr>
          <w:rFonts w:ascii="Gill Sans MT" w:hAnsi="Gill Sans MT"/>
          <w:color w:val="000000" w:themeColor="text1"/>
          <w:sz w:val="24"/>
          <w:szCs w:val="24"/>
          <w:lang w:val="en-US"/>
        </w:rPr>
        <w:t xml:space="preserve"> one area of need. Guidance to help with assessing special educational needs and managing </w:t>
      </w:r>
      <w:r w:rsidRPr="00557211">
        <w:rPr>
          <w:rFonts w:ascii="Gill Sans MT" w:hAnsi="Gill Sans MT"/>
          <w:color w:val="000000" w:themeColor="text1"/>
          <w:sz w:val="24"/>
          <w:szCs w:val="24"/>
          <w:lang w:val="en-US"/>
        </w:rPr>
        <w:t>provision</w:t>
      </w:r>
      <w:r w:rsidRPr="00557211">
        <w:rPr>
          <w:rFonts w:ascii="Gill Sans MT" w:hAnsi="Gill Sans MT"/>
          <w:color w:val="000000" w:themeColor="text1"/>
          <w:sz w:val="24"/>
          <w:szCs w:val="24"/>
          <w:lang w:val="en-US"/>
        </w:rPr>
        <w:t xml:space="preserve"> is divided into universal, targeted and specialist levels. </w:t>
      </w:r>
    </w:p>
    <w:p w14:paraId="19C1DDA4" w14:textId="77777777" w:rsidR="00557211" w:rsidRPr="00557211" w:rsidRDefault="00557211" w:rsidP="00557211">
      <w:pPr>
        <w:pStyle w:val="NoSpacing"/>
        <w:rPr>
          <w:rFonts w:ascii="Gill Sans MT" w:hAnsi="Gill Sans MT"/>
          <w:color w:val="000000" w:themeColor="text1"/>
          <w:sz w:val="24"/>
          <w:szCs w:val="24"/>
          <w:lang w:val="en-US"/>
        </w:rPr>
      </w:pPr>
    </w:p>
    <w:p w14:paraId="3D60A496" w14:textId="48CF7740" w:rsidR="00557211" w:rsidRPr="00557211" w:rsidRDefault="00557211" w:rsidP="00557211">
      <w:pPr>
        <w:pStyle w:val="NoSpacing"/>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Some learners will need assessment and advice from a range of professionals. Schools should consider involving specialists, including those secured by the school itself or from outside agencies (CoP 6.58). A school should always consider involving professionals where a learner continues to make little or no progress, or where they continue to work at levels substantially below those expected, despite </w:t>
      </w:r>
      <w:r w:rsidRPr="00557211">
        <w:rPr>
          <w:rFonts w:ascii="Gill Sans MT" w:hAnsi="Gill Sans MT"/>
          <w:color w:val="000000" w:themeColor="text1"/>
          <w:sz w:val="24"/>
          <w:szCs w:val="24"/>
          <w:lang w:val="en-US"/>
        </w:rPr>
        <w:t>evidence-based</w:t>
      </w:r>
      <w:r w:rsidRPr="00557211">
        <w:rPr>
          <w:rFonts w:ascii="Gill Sans MT" w:hAnsi="Gill Sans MT"/>
          <w:color w:val="000000" w:themeColor="text1"/>
          <w:sz w:val="24"/>
          <w:szCs w:val="24"/>
          <w:lang w:val="en-US"/>
        </w:rPr>
        <w:t xml:space="preserve"> SEN support delivered by appropriately trained staff. This way of working is referred to as a multi-agency approach and is usually coordinated by the SENCO.</w:t>
      </w:r>
    </w:p>
    <w:p w14:paraId="3F96D753" w14:textId="77777777" w:rsidR="00557211" w:rsidRPr="00557211" w:rsidRDefault="00557211" w:rsidP="00557211">
      <w:pPr>
        <w:pStyle w:val="NoSpacing"/>
        <w:rPr>
          <w:rFonts w:ascii="Gill Sans MT" w:hAnsi="Gill Sans MT"/>
          <w:color w:val="000000" w:themeColor="text1"/>
          <w:sz w:val="24"/>
          <w:szCs w:val="24"/>
          <w:lang w:val="en-US"/>
        </w:rPr>
      </w:pPr>
    </w:p>
    <w:p w14:paraId="18CF53E9" w14:textId="77777777" w:rsidR="00557211" w:rsidRPr="00557211" w:rsidRDefault="00557211" w:rsidP="00557211">
      <w:pPr>
        <w:pStyle w:val="NoSpacing"/>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Professionals may include, but are not limited to: </w:t>
      </w:r>
    </w:p>
    <w:p w14:paraId="64D2D36E" w14:textId="6C16EAA0" w:rsidR="00557211" w:rsidRPr="00557211" w:rsidRDefault="00557211" w:rsidP="00557211">
      <w:pPr>
        <w:pStyle w:val="NoSpacing"/>
        <w:numPr>
          <w:ilvl w:val="0"/>
          <w:numId w:val="36"/>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specialist teachers or support workers </w:t>
      </w:r>
      <w:r w:rsidRPr="00557211">
        <w:rPr>
          <w:rFonts w:ascii="Gill Sans MT" w:hAnsi="Gill Sans MT"/>
          <w:color w:val="000000" w:themeColor="text1"/>
          <w:sz w:val="24"/>
          <w:szCs w:val="24"/>
          <w:lang w:val="en-US"/>
        </w:rPr>
        <w:t>e.g.,</w:t>
      </w:r>
      <w:r w:rsidRPr="00557211">
        <w:rPr>
          <w:rFonts w:ascii="Gill Sans MT" w:hAnsi="Gill Sans MT"/>
          <w:color w:val="000000" w:themeColor="text1"/>
          <w:sz w:val="24"/>
          <w:szCs w:val="24"/>
          <w:lang w:val="en-US"/>
        </w:rPr>
        <w:t xml:space="preserve"> teachers with a mandatory qualification for children with hearing and/or visual impairment </w:t>
      </w:r>
    </w:p>
    <w:p w14:paraId="07060F3C" w14:textId="77777777" w:rsidR="00557211" w:rsidRPr="00557211" w:rsidRDefault="00557211" w:rsidP="00557211">
      <w:pPr>
        <w:pStyle w:val="NoSpacing"/>
        <w:numPr>
          <w:ilvl w:val="0"/>
          <w:numId w:val="36"/>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educational psychologists</w:t>
      </w:r>
    </w:p>
    <w:p w14:paraId="0E833655" w14:textId="77777777" w:rsidR="00557211" w:rsidRPr="00557211" w:rsidRDefault="00557211" w:rsidP="00557211">
      <w:pPr>
        <w:pStyle w:val="NoSpacing"/>
        <w:numPr>
          <w:ilvl w:val="0"/>
          <w:numId w:val="36"/>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Child and Adolescent Mental Health Service (CAMHS) professionals</w:t>
      </w:r>
    </w:p>
    <w:p w14:paraId="5AC823EF" w14:textId="77777777" w:rsidR="00557211" w:rsidRPr="00557211" w:rsidRDefault="00557211" w:rsidP="00557211">
      <w:pPr>
        <w:pStyle w:val="NoSpacing"/>
        <w:numPr>
          <w:ilvl w:val="0"/>
          <w:numId w:val="36"/>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therapists, including speech and language therapists, occupational therapists and </w:t>
      </w:r>
      <w:proofErr w:type="gramStart"/>
      <w:r w:rsidRPr="00557211">
        <w:rPr>
          <w:rFonts w:ascii="Gill Sans MT" w:hAnsi="Gill Sans MT"/>
          <w:color w:val="000000" w:themeColor="text1"/>
          <w:sz w:val="24"/>
          <w:szCs w:val="24"/>
          <w:lang w:val="en-US"/>
        </w:rPr>
        <w:t>physiotherapists</w:t>
      </w:r>
      <w:proofErr w:type="gramEnd"/>
      <w:r w:rsidRPr="00557211">
        <w:rPr>
          <w:rFonts w:ascii="Gill Sans MT" w:hAnsi="Gill Sans MT"/>
          <w:color w:val="000000" w:themeColor="text1"/>
          <w:sz w:val="24"/>
          <w:szCs w:val="24"/>
          <w:lang w:val="en-US"/>
        </w:rPr>
        <w:t xml:space="preserve"> </w:t>
      </w:r>
    </w:p>
    <w:p w14:paraId="4B17657C" w14:textId="77777777" w:rsidR="00557211" w:rsidRPr="00557211" w:rsidRDefault="00557211" w:rsidP="00557211">
      <w:pPr>
        <w:pStyle w:val="NoSpacing"/>
        <w:numPr>
          <w:ilvl w:val="0"/>
          <w:numId w:val="36"/>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a range of medical professionals </w:t>
      </w:r>
      <w:proofErr w:type="gramStart"/>
      <w:r w:rsidRPr="00557211">
        <w:rPr>
          <w:rFonts w:ascii="Gill Sans MT" w:hAnsi="Gill Sans MT"/>
          <w:color w:val="000000" w:themeColor="text1"/>
          <w:sz w:val="24"/>
          <w:szCs w:val="24"/>
          <w:lang w:val="en-US"/>
        </w:rPr>
        <w:t>e.g.</w:t>
      </w:r>
      <w:proofErr w:type="gramEnd"/>
      <w:r w:rsidRPr="00557211">
        <w:rPr>
          <w:rFonts w:ascii="Gill Sans MT" w:hAnsi="Gill Sans MT"/>
          <w:color w:val="000000" w:themeColor="text1"/>
          <w:sz w:val="24"/>
          <w:szCs w:val="24"/>
          <w:lang w:val="en-US"/>
        </w:rPr>
        <w:t xml:space="preserve"> pediatricians</w:t>
      </w:r>
    </w:p>
    <w:p w14:paraId="5B9D21D5" w14:textId="77777777" w:rsidR="00557211" w:rsidRPr="00557211" w:rsidRDefault="00557211" w:rsidP="00557211">
      <w:pPr>
        <w:pStyle w:val="NoSpacing"/>
        <w:numPr>
          <w:ilvl w:val="0"/>
          <w:numId w:val="36"/>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social workers in appropriate cases</w:t>
      </w:r>
    </w:p>
    <w:p w14:paraId="3627D5C6" w14:textId="77777777" w:rsidR="00557211" w:rsidRPr="00557211" w:rsidRDefault="00557211" w:rsidP="00557211">
      <w:pPr>
        <w:pStyle w:val="NoSpacing"/>
        <w:rPr>
          <w:rFonts w:ascii="Gill Sans MT" w:hAnsi="Gill Sans MT"/>
          <w:color w:val="000000" w:themeColor="text1"/>
          <w:sz w:val="24"/>
          <w:szCs w:val="24"/>
          <w:lang w:val="en-US"/>
        </w:rPr>
      </w:pPr>
    </w:p>
    <w:p w14:paraId="3140EE43" w14:textId="77777777" w:rsidR="00557211" w:rsidRPr="00557211" w:rsidRDefault="00557211" w:rsidP="00557211">
      <w:pPr>
        <w:pStyle w:val="NoSpacing"/>
        <w:rPr>
          <w:rFonts w:ascii="Gill Sans MT" w:hAnsi="Gill Sans MT"/>
          <w:color w:val="000000" w:themeColor="text1"/>
          <w:sz w:val="24"/>
          <w:szCs w:val="24"/>
          <w:lang w:val="en-US"/>
        </w:rPr>
      </w:pPr>
    </w:p>
    <w:p w14:paraId="2301584F" w14:textId="77777777" w:rsidR="00557211" w:rsidRPr="00557211" w:rsidRDefault="00557211" w:rsidP="00557211">
      <w:pPr>
        <w:pStyle w:val="NoSpacing"/>
        <w:rPr>
          <w:rFonts w:ascii="Gill Sans MT" w:hAnsi="Gill Sans MT"/>
          <w:color w:val="000000" w:themeColor="text1"/>
          <w:sz w:val="24"/>
          <w:szCs w:val="24"/>
          <w:lang w:val="en-US"/>
        </w:rPr>
      </w:pPr>
    </w:p>
    <w:p w14:paraId="05A58B9F" w14:textId="77777777" w:rsidR="00557211" w:rsidRPr="00557211" w:rsidRDefault="00557211" w:rsidP="00557211">
      <w:pPr>
        <w:pStyle w:val="NoSpacing"/>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In Plymouth advice and consultation as part of the free local offer is available from, but not limited to, the following Services.</w:t>
      </w:r>
    </w:p>
    <w:p w14:paraId="3AE9F9BA" w14:textId="77777777" w:rsidR="00557211" w:rsidRPr="00557211" w:rsidRDefault="00557211" w:rsidP="00557211">
      <w:pPr>
        <w:pStyle w:val="NoSpacing"/>
        <w:rPr>
          <w:rFonts w:ascii="Gill Sans MT" w:hAnsi="Gill Sans MT"/>
          <w:color w:val="000000" w:themeColor="text1"/>
          <w:sz w:val="24"/>
          <w:szCs w:val="24"/>
          <w:lang w:val="en-US"/>
        </w:rPr>
      </w:pPr>
    </w:p>
    <w:p w14:paraId="3D1E196E" w14:textId="77777777" w:rsidR="00557211" w:rsidRPr="00557211" w:rsidRDefault="00557211" w:rsidP="00557211">
      <w:pPr>
        <w:pStyle w:val="NoSpacing"/>
        <w:numPr>
          <w:ilvl w:val="0"/>
          <w:numId w:val="38"/>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Plymouth Children’s Early Help Team </w:t>
      </w:r>
      <w:r w:rsidRPr="00557211">
        <w:rPr>
          <w:rFonts w:ascii="Gill Sans MT" w:hAnsi="Gill Sans MT"/>
          <w:color w:val="000000" w:themeColor="text1"/>
          <w:sz w:val="24"/>
          <w:szCs w:val="24"/>
        </w:rPr>
        <w:t xml:space="preserve"> </w:t>
      </w:r>
      <w:hyperlink r:id="rId29" w:history="1">
        <w:r w:rsidRPr="00557211">
          <w:rPr>
            <w:rStyle w:val="Hyperlink"/>
            <w:rFonts w:ascii="Gill Sans MT" w:hAnsi="Gill Sans MT"/>
            <w:sz w:val="24"/>
            <w:szCs w:val="24"/>
          </w:rPr>
          <w:t>Early Help - Plymouth Safeguarding Children Partnership (plymouthscb.co.uk)</w:t>
        </w:r>
      </w:hyperlink>
      <w:r w:rsidRPr="00557211">
        <w:rPr>
          <w:rFonts w:ascii="Gill Sans MT" w:hAnsi="Gill Sans MT"/>
          <w:color w:val="000000" w:themeColor="text1"/>
          <w:sz w:val="24"/>
          <w:szCs w:val="24"/>
          <w:lang w:val="en-US"/>
        </w:rPr>
        <w:t xml:space="preserve"> and SEND helpline for advice and consultation around early help assessment  </w:t>
      </w:r>
      <w:hyperlink r:id="rId30" w:history="1">
        <w:r w:rsidRPr="00557211">
          <w:rPr>
            <w:rStyle w:val="Hyperlink"/>
            <w:rFonts w:ascii="Gill Sans MT" w:hAnsi="Gill Sans MT"/>
            <w:iCs/>
            <w:sz w:val="24"/>
            <w:szCs w:val="24"/>
            <w:lang w:val="en-US"/>
          </w:rPr>
          <w:t>Plymouth Early Help and SEND Advice line | PLYMOUTH.GOV.UK</w:t>
        </w:r>
      </w:hyperlink>
      <w:r w:rsidRPr="00557211">
        <w:rPr>
          <w:rFonts w:ascii="Gill Sans MT" w:hAnsi="Gill Sans MT"/>
          <w:color w:val="000000" w:themeColor="text1"/>
          <w:sz w:val="24"/>
          <w:szCs w:val="24"/>
          <w:lang w:val="en-US"/>
        </w:rPr>
        <w:t xml:space="preserve"> working together to provide integrated multi-agency support</w:t>
      </w:r>
    </w:p>
    <w:p w14:paraId="46C26807" w14:textId="77777777" w:rsidR="00557211" w:rsidRPr="00557211" w:rsidRDefault="00557211" w:rsidP="00557211">
      <w:pPr>
        <w:pStyle w:val="NoSpacing"/>
        <w:numPr>
          <w:ilvl w:val="0"/>
          <w:numId w:val="38"/>
        </w:numPr>
        <w:rPr>
          <w:rFonts w:ascii="Gill Sans MT" w:hAnsi="Gill Sans MT"/>
          <w:color w:val="000000" w:themeColor="text1"/>
          <w:sz w:val="24"/>
          <w:szCs w:val="24"/>
          <w:lang w:val="en-US"/>
        </w:rPr>
      </w:pPr>
      <w:hyperlink r:id="rId31" w:history="1">
        <w:r w:rsidRPr="00557211">
          <w:rPr>
            <w:rStyle w:val="Hyperlink"/>
            <w:rFonts w:ascii="Gill Sans MT" w:hAnsi="Gill Sans MT"/>
            <w:sz w:val="24"/>
            <w:szCs w:val="24"/>
            <w:lang w:val="en-US"/>
          </w:rPr>
          <w:t>Inclusion Attendance and Welfare</w:t>
        </w:r>
      </w:hyperlink>
      <w:r w:rsidRPr="00557211">
        <w:rPr>
          <w:rFonts w:ascii="Gill Sans MT" w:hAnsi="Gill Sans MT"/>
          <w:color w:val="000000" w:themeColor="text1"/>
          <w:sz w:val="24"/>
          <w:szCs w:val="24"/>
          <w:lang w:val="en-US"/>
        </w:rPr>
        <w:t xml:space="preserve"> Service (Plymouth City Council)</w:t>
      </w:r>
    </w:p>
    <w:p w14:paraId="2B1DB0EE" w14:textId="77777777" w:rsidR="00557211" w:rsidRPr="00557211" w:rsidRDefault="00557211" w:rsidP="00557211">
      <w:pPr>
        <w:pStyle w:val="NoSpacing"/>
        <w:numPr>
          <w:ilvl w:val="0"/>
          <w:numId w:val="38"/>
        </w:numPr>
        <w:rPr>
          <w:rFonts w:ascii="Gill Sans MT" w:hAnsi="Gill Sans MT"/>
          <w:color w:val="000000" w:themeColor="text1"/>
          <w:sz w:val="24"/>
          <w:szCs w:val="24"/>
          <w:lang w:val="en-US"/>
        </w:rPr>
      </w:pPr>
      <w:hyperlink r:id="rId32" w:history="1">
        <w:r w:rsidRPr="00557211">
          <w:rPr>
            <w:rStyle w:val="Hyperlink"/>
            <w:rFonts w:ascii="Gill Sans MT" w:hAnsi="Gill Sans MT"/>
            <w:sz w:val="24"/>
            <w:szCs w:val="24"/>
            <w:lang w:val="en-US"/>
          </w:rPr>
          <w:t>SEND Service</w:t>
        </w:r>
      </w:hyperlink>
      <w:r w:rsidRPr="00557211">
        <w:rPr>
          <w:rFonts w:ascii="Gill Sans MT" w:hAnsi="Gill Sans MT"/>
          <w:color w:val="000000" w:themeColor="text1"/>
          <w:sz w:val="24"/>
          <w:szCs w:val="24"/>
          <w:lang w:val="en-US"/>
        </w:rPr>
        <w:t xml:space="preserve"> (PCC Services)</w:t>
      </w:r>
    </w:p>
    <w:p w14:paraId="2D1972E1" w14:textId="77777777" w:rsidR="00557211" w:rsidRPr="00557211" w:rsidRDefault="00557211" w:rsidP="00557211">
      <w:pPr>
        <w:pStyle w:val="NoSpacing"/>
        <w:numPr>
          <w:ilvl w:val="1"/>
          <w:numId w:val="38"/>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Early Years Inclusion Service </w:t>
      </w:r>
      <w:hyperlink r:id="rId33" w:history="1">
        <w:r w:rsidRPr="00557211">
          <w:rPr>
            <w:rStyle w:val="Hyperlink"/>
            <w:rFonts w:ascii="Gill Sans MT" w:hAnsi="Gill Sans MT"/>
            <w:sz w:val="24"/>
            <w:szCs w:val="24"/>
          </w:rPr>
          <w:t>Plymouth Early Years Inclusion Service | PLYMOUTH.GOV.UK</w:t>
        </w:r>
      </w:hyperlink>
    </w:p>
    <w:p w14:paraId="4458E21A" w14:textId="77777777" w:rsidR="00557211" w:rsidRPr="00557211" w:rsidRDefault="00557211" w:rsidP="00557211">
      <w:pPr>
        <w:pStyle w:val="NoSpacing"/>
        <w:numPr>
          <w:ilvl w:val="1"/>
          <w:numId w:val="38"/>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Educational Psychology Service (PCC) </w:t>
      </w:r>
      <w:hyperlink r:id="rId34" w:history="1">
        <w:r w:rsidRPr="00557211">
          <w:rPr>
            <w:rStyle w:val="Hyperlink"/>
            <w:rFonts w:ascii="Gill Sans MT" w:hAnsi="Gill Sans MT"/>
            <w:sz w:val="24"/>
            <w:szCs w:val="24"/>
            <w:lang w:val="en-US"/>
          </w:rPr>
          <w:t>https://www.plymouthonlinedirectory.com/plymouthlocaloffer/educationalpsychologyservice</w:t>
        </w:r>
      </w:hyperlink>
    </w:p>
    <w:p w14:paraId="20E6DA69" w14:textId="77777777" w:rsidR="00557211" w:rsidRPr="00557211" w:rsidRDefault="00557211" w:rsidP="00557211">
      <w:pPr>
        <w:pStyle w:val="NoSpacing"/>
        <w:numPr>
          <w:ilvl w:val="1"/>
          <w:numId w:val="38"/>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Communication and Interaction Team </w:t>
      </w:r>
      <w:hyperlink r:id="rId35" w:history="1">
        <w:r w:rsidRPr="00557211">
          <w:rPr>
            <w:rStyle w:val="Hyperlink"/>
            <w:rFonts w:ascii="Gill Sans MT" w:hAnsi="Gill Sans MT"/>
            <w:sz w:val="24"/>
            <w:szCs w:val="24"/>
          </w:rPr>
          <w:t>Communication Interaction Team - Plymouth Online Directory</w:t>
        </w:r>
      </w:hyperlink>
    </w:p>
    <w:p w14:paraId="5355B540" w14:textId="77777777" w:rsidR="00557211" w:rsidRPr="00557211" w:rsidRDefault="00557211" w:rsidP="00557211">
      <w:pPr>
        <w:pStyle w:val="NoSpacing"/>
        <w:numPr>
          <w:ilvl w:val="1"/>
          <w:numId w:val="38"/>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Sensory Support Team - Hearing and Visual impairment </w:t>
      </w:r>
      <w:hyperlink r:id="rId36" w:history="1">
        <w:r w:rsidRPr="00557211">
          <w:rPr>
            <w:rStyle w:val="Hyperlink"/>
            <w:rFonts w:ascii="Gill Sans MT" w:hAnsi="Gill Sans MT"/>
            <w:sz w:val="24"/>
            <w:szCs w:val="24"/>
          </w:rPr>
          <w:t>Plymouth Advisory Team for Sensory Support (PATSS) - Plymouth Online Directory</w:t>
        </w:r>
      </w:hyperlink>
    </w:p>
    <w:p w14:paraId="1A17408E" w14:textId="77777777" w:rsidR="00557211" w:rsidRPr="00557211" w:rsidRDefault="00557211" w:rsidP="00557211">
      <w:pPr>
        <w:pStyle w:val="NoSpacing"/>
        <w:numPr>
          <w:ilvl w:val="1"/>
          <w:numId w:val="38"/>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SEND Occupational Therapy Team </w:t>
      </w:r>
      <w:hyperlink r:id="rId37" w:history="1">
        <w:r w:rsidRPr="00557211">
          <w:rPr>
            <w:rStyle w:val="Hyperlink"/>
            <w:rFonts w:ascii="Gill Sans MT" w:hAnsi="Gill Sans MT"/>
            <w:sz w:val="24"/>
            <w:szCs w:val="24"/>
          </w:rPr>
          <w:t>Occupational Therapy for children and young people | PLYMOUTH.GOV.UK</w:t>
        </w:r>
      </w:hyperlink>
    </w:p>
    <w:p w14:paraId="09143512" w14:textId="77777777" w:rsidR="00557211" w:rsidRPr="00557211" w:rsidRDefault="00557211" w:rsidP="00557211">
      <w:pPr>
        <w:pStyle w:val="NoSpacing"/>
        <w:numPr>
          <w:ilvl w:val="1"/>
          <w:numId w:val="38"/>
        </w:numPr>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Short Breaks for Disabled Children </w:t>
      </w:r>
      <w:hyperlink r:id="rId38" w:history="1">
        <w:r w:rsidRPr="00557211">
          <w:rPr>
            <w:rStyle w:val="Hyperlink"/>
            <w:rFonts w:ascii="Gill Sans MT" w:hAnsi="Gill Sans MT"/>
            <w:sz w:val="24"/>
            <w:szCs w:val="24"/>
          </w:rPr>
          <w:t>Short breaks for your disabled child - Plymouth Online Directory</w:t>
        </w:r>
      </w:hyperlink>
    </w:p>
    <w:p w14:paraId="6744B0D4" w14:textId="77777777" w:rsidR="00557211" w:rsidRPr="00557211" w:rsidRDefault="00557211" w:rsidP="00557211">
      <w:pPr>
        <w:pStyle w:val="NoSpacing"/>
        <w:numPr>
          <w:ilvl w:val="0"/>
          <w:numId w:val="38"/>
        </w:numPr>
        <w:rPr>
          <w:rFonts w:ascii="Gill Sans MT" w:hAnsi="Gill Sans MT"/>
          <w:color w:val="000000" w:themeColor="text1"/>
          <w:sz w:val="24"/>
          <w:szCs w:val="24"/>
          <w:lang w:val="en-US"/>
        </w:rPr>
      </w:pPr>
      <w:hyperlink r:id="rId39" w:history="1">
        <w:r w:rsidRPr="00557211">
          <w:rPr>
            <w:rStyle w:val="Hyperlink"/>
            <w:rFonts w:ascii="Gill Sans MT" w:hAnsi="Gill Sans MT"/>
            <w:sz w:val="24"/>
            <w:szCs w:val="24"/>
            <w:lang w:val="en-US"/>
          </w:rPr>
          <w:t>Virtual School</w:t>
        </w:r>
      </w:hyperlink>
      <w:r w:rsidRPr="00557211">
        <w:rPr>
          <w:rFonts w:ascii="Gill Sans MT" w:hAnsi="Gill Sans MT"/>
          <w:color w:val="000000" w:themeColor="text1"/>
          <w:sz w:val="24"/>
          <w:szCs w:val="24"/>
          <w:u w:val="single"/>
          <w:lang w:val="en-US"/>
        </w:rPr>
        <w:t xml:space="preserve"> </w:t>
      </w:r>
      <w:r w:rsidRPr="00557211">
        <w:rPr>
          <w:rFonts w:ascii="Gill Sans MT" w:hAnsi="Gill Sans MT"/>
          <w:color w:val="000000" w:themeColor="text1"/>
          <w:sz w:val="24"/>
          <w:szCs w:val="24"/>
          <w:lang w:val="en-US"/>
        </w:rPr>
        <w:t>for Looked After Children (PCC)</w:t>
      </w:r>
      <w:r w:rsidRPr="00557211">
        <w:rPr>
          <w:rFonts w:ascii="Gill Sans MT" w:hAnsi="Gill Sans MT"/>
          <w:color w:val="000000" w:themeColor="text1"/>
          <w:sz w:val="24"/>
          <w:szCs w:val="24"/>
        </w:rPr>
        <w:t xml:space="preserve"> </w:t>
      </w:r>
    </w:p>
    <w:p w14:paraId="5140A52F" w14:textId="77777777" w:rsidR="00557211" w:rsidRPr="00557211" w:rsidRDefault="00557211" w:rsidP="00557211">
      <w:pPr>
        <w:pStyle w:val="NoSpacing"/>
        <w:numPr>
          <w:ilvl w:val="0"/>
          <w:numId w:val="38"/>
        </w:numPr>
        <w:rPr>
          <w:rFonts w:ascii="Gill Sans MT" w:hAnsi="Gill Sans MT"/>
          <w:color w:val="000000" w:themeColor="text1"/>
          <w:sz w:val="24"/>
          <w:szCs w:val="24"/>
          <w:lang w:val="en-US"/>
        </w:rPr>
      </w:pPr>
      <w:hyperlink r:id="rId40" w:history="1">
        <w:r w:rsidRPr="00557211">
          <w:rPr>
            <w:rStyle w:val="Hyperlink"/>
            <w:rFonts w:ascii="Gill Sans MT" w:hAnsi="Gill Sans MT"/>
            <w:sz w:val="24"/>
            <w:szCs w:val="24"/>
          </w:rPr>
          <w:t>Woodlands School - Outreach</w:t>
        </w:r>
      </w:hyperlink>
      <w:r w:rsidRPr="00557211">
        <w:rPr>
          <w:rFonts w:ascii="Gill Sans MT" w:hAnsi="Gill Sans MT"/>
          <w:color w:val="000000" w:themeColor="text1"/>
          <w:sz w:val="24"/>
          <w:szCs w:val="24"/>
        </w:rPr>
        <w:t xml:space="preserve"> for pupils with complex physical disabilities</w:t>
      </w:r>
    </w:p>
    <w:p w14:paraId="380DD2B1" w14:textId="77777777" w:rsidR="00557211" w:rsidRPr="00557211" w:rsidRDefault="00557211" w:rsidP="00557211">
      <w:pPr>
        <w:pStyle w:val="NoSpacing"/>
        <w:rPr>
          <w:rFonts w:ascii="Gill Sans MT" w:hAnsi="Gill Sans MT"/>
          <w:color w:val="000000" w:themeColor="text1"/>
          <w:sz w:val="24"/>
          <w:szCs w:val="24"/>
          <w:lang w:val="en-US"/>
        </w:rPr>
      </w:pPr>
    </w:p>
    <w:p w14:paraId="0558A93F" w14:textId="77777777" w:rsidR="00557211" w:rsidRPr="00557211" w:rsidRDefault="00557211" w:rsidP="00557211">
      <w:pPr>
        <w:pStyle w:val="NoSpacing"/>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Health</w:t>
      </w:r>
    </w:p>
    <w:p w14:paraId="35617A4E" w14:textId="77777777" w:rsidR="00557211" w:rsidRPr="00557211" w:rsidRDefault="00557211" w:rsidP="00557211">
      <w:pPr>
        <w:pStyle w:val="NoSpacing"/>
        <w:numPr>
          <w:ilvl w:val="0"/>
          <w:numId w:val="38"/>
        </w:numPr>
        <w:rPr>
          <w:rFonts w:ascii="Gill Sans MT" w:hAnsi="Gill Sans MT"/>
          <w:color w:val="000000" w:themeColor="text1"/>
          <w:sz w:val="24"/>
          <w:szCs w:val="24"/>
          <w:lang w:val="en-US"/>
        </w:rPr>
      </w:pPr>
      <w:hyperlink r:id="rId41" w:history="1">
        <w:r w:rsidRPr="00557211">
          <w:rPr>
            <w:rStyle w:val="Hyperlink"/>
            <w:rFonts w:ascii="Gill Sans MT" w:hAnsi="Gill Sans MT"/>
            <w:sz w:val="24"/>
            <w:szCs w:val="24"/>
            <w:lang w:val="en-US"/>
          </w:rPr>
          <w:t>CAMHS</w:t>
        </w:r>
      </w:hyperlink>
      <w:r w:rsidRPr="00557211">
        <w:rPr>
          <w:rFonts w:ascii="Gill Sans MT" w:hAnsi="Gill Sans MT"/>
          <w:b/>
          <w:color w:val="000000" w:themeColor="text1"/>
          <w:sz w:val="24"/>
          <w:szCs w:val="24"/>
          <w:lang w:val="en-US"/>
        </w:rPr>
        <w:t xml:space="preserve"> </w:t>
      </w:r>
      <w:r w:rsidRPr="00557211">
        <w:rPr>
          <w:rFonts w:ascii="Gill Sans MT" w:hAnsi="Gill Sans MT"/>
          <w:color w:val="000000" w:themeColor="text1"/>
          <w:sz w:val="24"/>
          <w:szCs w:val="24"/>
          <w:lang w:val="en-US"/>
        </w:rPr>
        <w:t>Child and Adolescent Mental Health:</w:t>
      </w:r>
      <w:r w:rsidRPr="00557211">
        <w:rPr>
          <w:rFonts w:ascii="Gill Sans MT" w:hAnsi="Gill Sans MT"/>
          <w:b/>
          <w:color w:val="000000" w:themeColor="text1"/>
          <w:sz w:val="24"/>
          <w:szCs w:val="24"/>
          <w:lang w:val="en-US"/>
        </w:rPr>
        <w:t xml:space="preserve"> </w:t>
      </w:r>
      <w:r w:rsidRPr="00557211">
        <w:rPr>
          <w:rFonts w:ascii="Gill Sans MT" w:hAnsi="Gill Sans MT"/>
          <w:color w:val="000000" w:themeColor="text1"/>
          <w:sz w:val="24"/>
          <w:szCs w:val="24"/>
          <w:lang w:val="en-US"/>
        </w:rPr>
        <w:t>specialist services and support workers in schools (Livewell Southwest)</w:t>
      </w:r>
      <w:r w:rsidRPr="00557211">
        <w:rPr>
          <w:rFonts w:ascii="Gill Sans MT" w:hAnsi="Gill Sans MT"/>
          <w:b/>
          <w:color w:val="000000" w:themeColor="text1"/>
          <w:sz w:val="24"/>
          <w:szCs w:val="24"/>
          <w:lang w:val="en-US"/>
        </w:rPr>
        <w:t xml:space="preserve"> </w:t>
      </w:r>
    </w:p>
    <w:p w14:paraId="779DC073" w14:textId="77777777" w:rsidR="00557211" w:rsidRPr="00557211" w:rsidRDefault="00557211" w:rsidP="00557211">
      <w:pPr>
        <w:pStyle w:val="NoSpacing"/>
        <w:numPr>
          <w:ilvl w:val="0"/>
          <w:numId w:val="38"/>
        </w:numPr>
        <w:rPr>
          <w:rFonts w:ascii="Gill Sans MT" w:hAnsi="Gill Sans MT"/>
          <w:color w:val="000000" w:themeColor="text1"/>
          <w:sz w:val="24"/>
          <w:szCs w:val="24"/>
          <w:lang w:val="en-US"/>
        </w:rPr>
      </w:pPr>
      <w:hyperlink r:id="rId42" w:history="1">
        <w:r w:rsidRPr="00557211">
          <w:rPr>
            <w:rStyle w:val="Hyperlink"/>
            <w:rFonts w:ascii="Gill Sans MT" w:hAnsi="Gill Sans MT"/>
            <w:sz w:val="24"/>
            <w:szCs w:val="24"/>
            <w:lang w:val="en-US"/>
          </w:rPr>
          <w:t>School Nursing Service</w:t>
        </w:r>
      </w:hyperlink>
      <w:r w:rsidRPr="00557211">
        <w:rPr>
          <w:rFonts w:ascii="Gill Sans MT" w:hAnsi="Gill Sans MT"/>
          <w:color w:val="000000" w:themeColor="text1"/>
          <w:sz w:val="24"/>
          <w:szCs w:val="24"/>
          <w:lang w:val="en-US"/>
        </w:rPr>
        <w:t xml:space="preserve"> (Livewell Southwest)</w:t>
      </w:r>
    </w:p>
    <w:p w14:paraId="79ECEBDE" w14:textId="77777777" w:rsidR="00557211" w:rsidRPr="00557211" w:rsidRDefault="00557211" w:rsidP="00557211">
      <w:pPr>
        <w:pStyle w:val="NoSpacing"/>
        <w:numPr>
          <w:ilvl w:val="0"/>
          <w:numId w:val="38"/>
        </w:numPr>
        <w:rPr>
          <w:rFonts w:ascii="Gill Sans MT" w:hAnsi="Gill Sans MT"/>
          <w:color w:val="000000" w:themeColor="text1"/>
          <w:sz w:val="24"/>
          <w:szCs w:val="24"/>
          <w:lang w:val="en-US"/>
        </w:rPr>
      </w:pPr>
      <w:hyperlink r:id="rId43" w:history="1">
        <w:r w:rsidRPr="00557211">
          <w:rPr>
            <w:rStyle w:val="Hyperlink"/>
            <w:rFonts w:ascii="Gill Sans MT" w:hAnsi="Gill Sans MT"/>
            <w:sz w:val="24"/>
            <w:szCs w:val="24"/>
            <w:lang w:val="en-US"/>
          </w:rPr>
          <w:t>Speech and Language Therapy Service</w:t>
        </w:r>
      </w:hyperlink>
      <w:r w:rsidRPr="00557211">
        <w:rPr>
          <w:rFonts w:ascii="Gill Sans MT" w:hAnsi="Gill Sans MT"/>
          <w:color w:val="000000" w:themeColor="text1"/>
          <w:sz w:val="24"/>
          <w:szCs w:val="24"/>
          <w:lang w:val="en-US"/>
        </w:rPr>
        <w:t xml:space="preserve"> (Livewell Southwest)</w:t>
      </w:r>
    </w:p>
    <w:p w14:paraId="112199AA" w14:textId="77777777" w:rsidR="00557211" w:rsidRPr="00557211" w:rsidRDefault="00557211" w:rsidP="00557211">
      <w:pPr>
        <w:pStyle w:val="NoSpacing"/>
        <w:rPr>
          <w:rFonts w:ascii="Gill Sans MT" w:hAnsi="Gill Sans MT"/>
          <w:color w:val="000000" w:themeColor="text1"/>
          <w:sz w:val="24"/>
          <w:szCs w:val="24"/>
          <w:lang w:val="en-US"/>
        </w:rPr>
      </w:pPr>
    </w:p>
    <w:p w14:paraId="5110C588" w14:textId="77777777" w:rsidR="00557211" w:rsidRPr="00557211" w:rsidRDefault="00557211" w:rsidP="00557211">
      <w:pPr>
        <w:pStyle w:val="NoSpacing"/>
        <w:rPr>
          <w:rFonts w:ascii="Gill Sans MT" w:hAnsi="Gill Sans MT"/>
          <w:color w:val="000000" w:themeColor="text1"/>
          <w:sz w:val="24"/>
          <w:szCs w:val="24"/>
          <w:lang w:val="en-US"/>
        </w:rPr>
      </w:pPr>
      <w:r w:rsidRPr="00557211">
        <w:rPr>
          <w:rFonts w:ascii="Gill Sans MT" w:hAnsi="Gill Sans MT"/>
          <w:color w:val="000000" w:themeColor="text1"/>
          <w:sz w:val="24"/>
          <w:szCs w:val="24"/>
          <w:lang w:val="en-US"/>
        </w:rPr>
        <w:t xml:space="preserve">Outreach from Plymouth Special schools </w:t>
      </w:r>
    </w:p>
    <w:p w14:paraId="0B76C3C8" w14:textId="77777777" w:rsidR="00557211" w:rsidRPr="00557211" w:rsidRDefault="00557211" w:rsidP="00557211">
      <w:pPr>
        <w:pStyle w:val="NoSpacing"/>
        <w:numPr>
          <w:ilvl w:val="0"/>
          <w:numId w:val="38"/>
        </w:numPr>
        <w:rPr>
          <w:rFonts w:ascii="Gill Sans MT" w:hAnsi="Gill Sans MT"/>
          <w:color w:val="000000" w:themeColor="text1"/>
          <w:sz w:val="24"/>
          <w:szCs w:val="24"/>
          <w:lang w:val="en-US"/>
        </w:rPr>
      </w:pPr>
      <w:hyperlink r:id="rId44" w:history="1">
        <w:proofErr w:type="spellStart"/>
        <w:r w:rsidRPr="00557211">
          <w:rPr>
            <w:rStyle w:val="Hyperlink"/>
            <w:rFonts w:ascii="Gill Sans MT" w:hAnsi="Gill Sans MT"/>
            <w:sz w:val="24"/>
            <w:szCs w:val="24"/>
            <w:lang w:val="en-US"/>
          </w:rPr>
          <w:t>Courtlands</w:t>
        </w:r>
        <w:proofErr w:type="spellEnd"/>
        <w:r w:rsidRPr="00557211">
          <w:rPr>
            <w:rStyle w:val="Hyperlink"/>
            <w:rFonts w:ascii="Gill Sans MT" w:hAnsi="Gill Sans MT"/>
            <w:sz w:val="24"/>
            <w:szCs w:val="24"/>
            <w:lang w:val="en-US"/>
          </w:rPr>
          <w:t xml:space="preserve"> School</w:t>
        </w:r>
      </w:hyperlink>
      <w:r w:rsidRPr="00557211">
        <w:rPr>
          <w:rFonts w:ascii="Gill Sans MT" w:hAnsi="Gill Sans MT"/>
          <w:color w:val="000000" w:themeColor="text1"/>
          <w:sz w:val="24"/>
          <w:szCs w:val="24"/>
          <w:lang w:val="en-US"/>
        </w:rPr>
        <w:t xml:space="preserve"> </w:t>
      </w:r>
      <w:r w:rsidRPr="00557211">
        <w:rPr>
          <w:rFonts w:ascii="Gill Sans MT" w:hAnsi="Gill Sans MT"/>
          <w:b/>
          <w:color w:val="000000" w:themeColor="text1"/>
          <w:sz w:val="24"/>
          <w:szCs w:val="24"/>
          <w:lang w:val="en-US"/>
        </w:rPr>
        <w:t xml:space="preserve"> </w:t>
      </w:r>
      <w:r w:rsidRPr="00557211">
        <w:rPr>
          <w:rFonts w:ascii="Gill Sans MT" w:hAnsi="Gill Sans MT"/>
          <w:color w:val="000000" w:themeColor="text1"/>
          <w:sz w:val="24"/>
          <w:szCs w:val="24"/>
          <w:lang w:val="en-US"/>
        </w:rPr>
        <w:t>and ACE</w:t>
      </w:r>
      <w:r w:rsidRPr="00557211">
        <w:rPr>
          <w:rFonts w:ascii="Gill Sans MT" w:hAnsi="Gill Sans MT"/>
          <w:b/>
          <w:color w:val="000000" w:themeColor="text1"/>
          <w:sz w:val="24"/>
          <w:szCs w:val="24"/>
          <w:lang w:val="en-US"/>
        </w:rPr>
        <w:t xml:space="preserve"> </w:t>
      </w:r>
      <w:r w:rsidRPr="00557211">
        <w:rPr>
          <w:rFonts w:ascii="Gill Sans MT" w:hAnsi="Gill Sans MT"/>
          <w:color w:val="000000" w:themeColor="text1"/>
          <w:sz w:val="24"/>
          <w:szCs w:val="24"/>
          <w:lang w:val="en-US"/>
        </w:rPr>
        <w:t>(Transforming Futures MAT) (commissioned from the provider)</w:t>
      </w:r>
      <w:r w:rsidRPr="00557211">
        <w:rPr>
          <w:rFonts w:ascii="Gill Sans MT" w:hAnsi="Gill Sans MT"/>
          <w:color w:val="000000" w:themeColor="text1"/>
          <w:sz w:val="24"/>
          <w:szCs w:val="24"/>
        </w:rPr>
        <w:t xml:space="preserve"> </w:t>
      </w:r>
    </w:p>
    <w:p w14:paraId="66418D2C" w14:textId="77777777" w:rsidR="00557211" w:rsidRPr="00557211" w:rsidRDefault="00557211" w:rsidP="00557211">
      <w:pPr>
        <w:pStyle w:val="NoSpacing"/>
        <w:numPr>
          <w:ilvl w:val="0"/>
          <w:numId w:val="38"/>
        </w:numPr>
        <w:rPr>
          <w:rFonts w:ascii="Gill Sans MT" w:hAnsi="Gill Sans MT"/>
          <w:color w:val="000000" w:themeColor="text1"/>
          <w:sz w:val="24"/>
          <w:szCs w:val="24"/>
          <w:lang w:val="en-US"/>
        </w:rPr>
      </w:pPr>
      <w:hyperlink r:id="rId45" w:history="1">
        <w:r w:rsidRPr="00557211">
          <w:rPr>
            <w:rStyle w:val="Hyperlink"/>
            <w:rFonts w:ascii="Gill Sans MT" w:hAnsi="Gill Sans MT"/>
            <w:sz w:val="24"/>
            <w:szCs w:val="24"/>
          </w:rPr>
          <w:t>Quay Partnership Plymouth - Plymouth Online Directory</w:t>
        </w:r>
      </w:hyperlink>
      <w:r w:rsidRPr="00557211">
        <w:rPr>
          <w:rFonts w:ascii="Gill Sans MT" w:hAnsi="Gill Sans MT"/>
          <w:color w:val="000000" w:themeColor="text1"/>
          <w:sz w:val="24"/>
          <w:szCs w:val="24"/>
        </w:rPr>
        <w:t xml:space="preserve"> outreach offer from Plymouth Special Schools (commissioned from the Providers)</w:t>
      </w:r>
    </w:p>
    <w:p w14:paraId="7BD1AFB1" w14:textId="77777777" w:rsidR="00557211" w:rsidRPr="00557211" w:rsidRDefault="00557211" w:rsidP="00557211">
      <w:pPr>
        <w:pStyle w:val="NoSpacing"/>
        <w:rPr>
          <w:rFonts w:ascii="Gill Sans MT" w:hAnsi="Gill Sans MT"/>
          <w:color w:val="000000" w:themeColor="text1"/>
          <w:sz w:val="24"/>
          <w:szCs w:val="24"/>
          <w:lang w:val="en-US"/>
        </w:rPr>
      </w:pPr>
    </w:p>
    <w:p w14:paraId="364E09EB" w14:textId="77777777" w:rsidR="00557211" w:rsidRPr="00557211" w:rsidRDefault="00557211" w:rsidP="00557211">
      <w:pPr>
        <w:pStyle w:val="NoSpacing"/>
        <w:rPr>
          <w:rFonts w:ascii="Gill Sans MT" w:hAnsi="Gill Sans MT"/>
          <w:color w:val="000000" w:themeColor="text1"/>
          <w:sz w:val="24"/>
          <w:szCs w:val="24"/>
          <w:lang w:val="en-US"/>
        </w:rPr>
      </w:pPr>
    </w:p>
    <w:p w14:paraId="6ADF5682" w14:textId="77777777" w:rsidR="00557211" w:rsidRPr="00557211" w:rsidRDefault="00557211" w:rsidP="00557211">
      <w:pPr>
        <w:pStyle w:val="NoSpacing"/>
        <w:rPr>
          <w:rFonts w:ascii="Gill Sans MT" w:hAnsi="Gill Sans MT"/>
          <w:color w:val="000000" w:themeColor="text1"/>
          <w:sz w:val="24"/>
          <w:szCs w:val="24"/>
        </w:rPr>
      </w:pPr>
    </w:p>
    <w:p w14:paraId="1506A6C6" w14:textId="77777777" w:rsidR="00557211" w:rsidRPr="00557211" w:rsidRDefault="00557211" w:rsidP="00557211">
      <w:pPr>
        <w:pStyle w:val="NoSpacing"/>
        <w:rPr>
          <w:rFonts w:ascii="Gill Sans MT" w:hAnsi="Gill Sans MT"/>
          <w:color w:val="000000" w:themeColor="text1"/>
          <w:sz w:val="24"/>
          <w:szCs w:val="24"/>
        </w:rPr>
      </w:pPr>
    </w:p>
    <w:p w14:paraId="67B28F0C" w14:textId="77777777" w:rsidR="00557211" w:rsidRPr="00557211" w:rsidRDefault="00557211" w:rsidP="00557211">
      <w:pPr>
        <w:pStyle w:val="NoSpacing"/>
        <w:rPr>
          <w:rFonts w:ascii="Gill Sans MT" w:hAnsi="Gill Sans MT"/>
          <w:color w:val="000000" w:themeColor="text1"/>
          <w:sz w:val="24"/>
          <w:szCs w:val="24"/>
        </w:rPr>
      </w:pPr>
    </w:p>
    <w:p w14:paraId="31418783" w14:textId="77777777" w:rsidR="001A153D" w:rsidRPr="00557211" w:rsidRDefault="001A153D" w:rsidP="001A153D">
      <w:pPr>
        <w:spacing w:after="150"/>
        <w:rPr>
          <w:rFonts w:ascii="Gill Sans MT" w:hAnsi="Gill Sans MT"/>
          <w:sz w:val="24"/>
          <w:szCs w:val="24"/>
        </w:rPr>
      </w:pPr>
    </w:p>
    <w:p w14:paraId="39F88109" w14:textId="77777777" w:rsidR="0067486E" w:rsidRPr="00557211" w:rsidRDefault="0067486E" w:rsidP="0067486E">
      <w:pPr>
        <w:pStyle w:val="NoSpacing"/>
        <w:rPr>
          <w:rFonts w:ascii="Gill Sans MT" w:hAnsi="Gill Sans MT"/>
          <w:color w:val="000000" w:themeColor="text1"/>
          <w:sz w:val="24"/>
          <w:szCs w:val="24"/>
        </w:rPr>
      </w:pPr>
    </w:p>
    <w:p w14:paraId="0D7B04F3" w14:textId="77777777" w:rsidR="00107C68" w:rsidRPr="00557211" w:rsidRDefault="00107C68" w:rsidP="0067486E">
      <w:pPr>
        <w:pStyle w:val="NoSpacing"/>
        <w:rPr>
          <w:rFonts w:ascii="Gill Sans MT" w:hAnsi="Gill Sans MT"/>
          <w:color w:val="000000" w:themeColor="text1"/>
          <w:sz w:val="24"/>
          <w:szCs w:val="24"/>
        </w:rPr>
      </w:pPr>
    </w:p>
    <w:p w14:paraId="4379871D" w14:textId="77777777" w:rsidR="00107C68" w:rsidRPr="00557211" w:rsidRDefault="00107C68" w:rsidP="0067486E">
      <w:pPr>
        <w:pStyle w:val="NoSpacing"/>
        <w:rPr>
          <w:rFonts w:ascii="Gill Sans MT" w:hAnsi="Gill Sans MT"/>
          <w:color w:val="000000" w:themeColor="text1"/>
          <w:sz w:val="24"/>
          <w:szCs w:val="24"/>
        </w:rPr>
      </w:pPr>
    </w:p>
    <w:p w14:paraId="28413D27" w14:textId="77777777" w:rsidR="00107C68" w:rsidRPr="00557211" w:rsidRDefault="00107C68" w:rsidP="0067486E">
      <w:pPr>
        <w:pStyle w:val="NoSpacing"/>
        <w:rPr>
          <w:rFonts w:ascii="Gill Sans MT" w:hAnsi="Gill Sans MT"/>
          <w:color w:val="000000" w:themeColor="text1"/>
          <w:sz w:val="24"/>
          <w:szCs w:val="24"/>
        </w:rPr>
      </w:pPr>
    </w:p>
    <w:p w14:paraId="69D3BDEF" w14:textId="77777777" w:rsidR="00107C68" w:rsidRPr="00557211" w:rsidRDefault="00107C68" w:rsidP="0067486E">
      <w:pPr>
        <w:pStyle w:val="NoSpacing"/>
        <w:rPr>
          <w:rFonts w:ascii="Gill Sans MT" w:hAnsi="Gill Sans MT"/>
          <w:color w:val="000000" w:themeColor="text1"/>
          <w:sz w:val="24"/>
          <w:szCs w:val="24"/>
        </w:rPr>
      </w:pPr>
    </w:p>
    <w:p w14:paraId="7B2A5F93" w14:textId="77777777" w:rsidR="00107C68" w:rsidRPr="00557211" w:rsidRDefault="00107C68" w:rsidP="00107C68">
      <w:pPr>
        <w:autoSpaceDE w:val="0"/>
        <w:autoSpaceDN w:val="0"/>
        <w:adjustRightInd w:val="0"/>
        <w:spacing w:after="0" w:line="240" w:lineRule="auto"/>
        <w:rPr>
          <w:rFonts w:ascii="Gill Sans MT" w:hAnsi="Gill Sans MT" w:cstheme="minorHAnsi"/>
          <w:b/>
          <w:sz w:val="36"/>
          <w:szCs w:val="36"/>
        </w:rPr>
      </w:pPr>
    </w:p>
    <w:p w14:paraId="6FE18173" w14:textId="77777777" w:rsidR="00557211" w:rsidRPr="00557211" w:rsidRDefault="00557211">
      <w:pPr>
        <w:rPr>
          <w:rFonts w:ascii="Gill Sans MT" w:hAnsi="Gill Sans MT" w:cstheme="minorHAnsi"/>
          <w:b/>
          <w:sz w:val="36"/>
          <w:szCs w:val="36"/>
        </w:rPr>
      </w:pPr>
      <w:r w:rsidRPr="00557211">
        <w:rPr>
          <w:rFonts w:ascii="Gill Sans MT" w:hAnsi="Gill Sans MT" w:cstheme="minorHAnsi"/>
          <w:b/>
          <w:sz w:val="36"/>
          <w:szCs w:val="36"/>
        </w:rPr>
        <w:br w:type="page"/>
      </w:r>
    </w:p>
    <w:p w14:paraId="23A17DDE" w14:textId="1CA7E3F9" w:rsidR="00107C68" w:rsidRPr="00557211" w:rsidRDefault="00107C68" w:rsidP="00107C68">
      <w:pPr>
        <w:autoSpaceDE w:val="0"/>
        <w:autoSpaceDN w:val="0"/>
        <w:adjustRightInd w:val="0"/>
        <w:spacing w:after="0" w:line="240" w:lineRule="auto"/>
        <w:rPr>
          <w:rFonts w:ascii="Gill Sans MT" w:hAnsi="Gill Sans MT" w:cstheme="minorHAnsi"/>
          <w:b/>
          <w:sz w:val="36"/>
          <w:szCs w:val="36"/>
        </w:rPr>
      </w:pPr>
      <w:r w:rsidRPr="00557211">
        <w:rPr>
          <w:rFonts w:ascii="Gill Sans MT" w:hAnsi="Gill Sans MT" w:cstheme="minorHAnsi"/>
          <w:b/>
          <w:sz w:val="36"/>
          <w:szCs w:val="36"/>
        </w:rPr>
        <w:lastRenderedPageBreak/>
        <w:t>Introduction for parents and carers</w:t>
      </w:r>
    </w:p>
    <w:p w14:paraId="0566840B" w14:textId="77777777" w:rsidR="00107C68" w:rsidRPr="00557211" w:rsidRDefault="00107C68" w:rsidP="00107C68">
      <w:pPr>
        <w:autoSpaceDE w:val="0"/>
        <w:autoSpaceDN w:val="0"/>
        <w:adjustRightInd w:val="0"/>
        <w:spacing w:after="0" w:line="240" w:lineRule="auto"/>
        <w:rPr>
          <w:rFonts w:ascii="Gill Sans MT" w:hAnsi="Gill Sans MT" w:cstheme="minorHAnsi"/>
          <w:sz w:val="24"/>
          <w:szCs w:val="24"/>
        </w:rPr>
      </w:pPr>
    </w:p>
    <w:p w14:paraId="48E45E08"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t xml:space="preserve">If you are a parent of a child with </w:t>
      </w:r>
      <w:proofErr w:type="gramStart"/>
      <w:r w:rsidRPr="00557211">
        <w:rPr>
          <w:rFonts w:ascii="Gill Sans MT" w:hAnsi="Gill Sans MT" w:cs="Calibri"/>
          <w:sz w:val="24"/>
          <w:szCs w:val="24"/>
        </w:rPr>
        <w:t>SEND</w:t>
      </w:r>
      <w:proofErr w:type="gramEnd"/>
      <w:r w:rsidRPr="00557211">
        <w:rPr>
          <w:rFonts w:ascii="Gill Sans MT" w:hAnsi="Gill Sans MT" w:cs="Calibri"/>
          <w:sz w:val="24"/>
          <w:szCs w:val="24"/>
        </w:rPr>
        <w:t xml:space="preserve"> we are delighted that you are looking at this graduated approach to inclusion. The guide has been written to help schools and education </w:t>
      </w:r>
      <w:proofErr w:type="gramStart"/>
      <w:r w:rsidRPr="00557211">
        <w:rPr>
          <w:rFonts w:ascii="Gill Sans MT" w:hAnsi="Gill Sans MT" w:cs="Calibri"/>
          <w:sz w:val="24"/>
          <w:szCs w:val="24"/>
        </w:rPr>
        <w:t>settings, and</w:t>
      </w:r>
      <w:proofErr w:type="gramEnd"/>
      <w:r w:rsidRPr="00557211">
        <w:rPr>
          <w:rFonts w:ascii="Gill Sans MT" w:hAnsi="Gill Sans MT" w:cs="Calibri"/>
          <w:sz w:val="24"/>
          <w:szCs w:val="24"/>
        </w:rPr>
        <w:t xml:space="preserve"> is open to parents too. By sharing with </w:t>
      </w:r>
      <w:proofErr w:type="gramStart"/>
      <w:r w:rsidRPr="00557211">
        <w:rPr>
          <w:rFonts w:ascii="Gill Sans MT" w:hAnsi="Gill Sans MT" w:cs="Calibri"/>
          <w:sz w:val="24"/>
          <w:szCs w:val="24"/>
        </w:rPr>
        <w:t>parents</w:t>
      </w:r>
      <w:proofErr w:type="gramEnd"/>
      <w:r w:rsidRPr="00557211">
        <w:rPr>
          <w:rFonts w:ascii="Gill Sans MT" w:hAnsi="Gill Sans MT" w:cs="Calibri"/>
          <w:sz w:val="24"/>
          <w:szCs w:val="24"/>
        </w:rPr>
        <w:t xml:space="preserve"> we are making sure the same information is available for families, teachers and other professionals working with your children</w:t>
      </w:r>
    </w:p>
    <w:p w14:paraId="7BF8300B"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p>
    <w:p w14:paraId="7B581FB6"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t xml:space="preserve">This document is a detailed procedure guide for schools and uses language familiar to those who work in education which means it not always be easy to read. If you come across something you don’t understand fully ask the SENCO at school or Plymouth Information Advice and Support </w:t>
      </w:r>
      <w:proofErr w:type="gramStart"/>
      <w:r w:rsidRPr="00557211">
        <w:rPr>
          <w:rFonts w:ascii="Gill Sans MT" w:hAnsi="Gill Sans MT" w:cs="Calibri"/>
          <w:sz w:val="24"/>
          <w:szCs w:val="24"/>
        </w:rPr>
        <w:t>for</w:t>
      </w:r>
      <w:proofErr w:type="gramEnd"/>
      <w:r w:rsidRPr="00557211">
        <w:rPr>
          <w:rFonts w:ascii="Gill Sans MT" w:hAnsi="Gill Sans MT" w:cs="Calibri"/>
          <w:sz w:val="24"/>
          <w:szCs w:val="24"/>
        </w:rPr>
        <w:t xml:space="preserve"> SEND (PIAS) </w:t>
      </w:r>
      <w:hyperlink r:id="rId46" w:history="1">
        <w:r w:rsidRPr="00557211">
          <w:rPr>
            <w:rStyle w:val="Hyperlink"/>
            <w:rFonts w:ascii="Gill Sans MT" w:hAnsi="Gill Sans MT" w:cs="Calibri"/>
            <w:b/>
            <w:color w:val="548DD4" w:themeColor="text2" w:themeTint="99"/>
            <w:sz w:val="24"/>
            <w:szCs w:val="24"/>
          </w:rPr>
          <w:t>Plymouth information advice and support</w:t>
        </w:r>
      </w:hyperlink>
    </w:p>
    <w:p w14:paraId="7EC583EC"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p>
    <w:p w14:paraId="7A62E9D8"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t>The Local Offer is a good place to go for more information to:</w:t>
      </w:r>
      <w:r w:rsidRPr="00557211">
        <w:rPr>
          <w:rFonts w:ascii="Gill Sans MT" w:hAnsi="Gill Sans MT" w:cs="Calibri"/>
          <w:b/>
          <w:sz w:val="24"/>
          <w:szCs w:val="24"/>
        </w:rPr>
        <w:t xml:space="preserve"> </w:t>
      </w:r>
      <w:hyperlink r:id="rId47" w:history="1">
        <w:r w:rsidRPr="00557211">
          <w:rPr>
            <w:rStyle w:val="Hyperlink"/>
            <w:rFonts w:ascii="Gill Sans MT" w:hAnsi="Gill Sans MT" w:cs="Calibri"/>
            <w:b/>
            <w:color w:val="548DD4" w:themeColor="text2" w:themeTint="99"/>
            <w:sz w:val="24"/>
            <w:szCs w:val="24"/>
          </w:rPr>
          <w:t>Plymouth Local Offer</w:t>
        </w:r>
      </w:hyperlink>
    </w:p>
    <w:p w14:paraId="3FB20013"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p>
    <w:p w14:paraId="2AB9B571" w14:textId="77777777" w:rsidR="00107C68" w:rsidRPr="00557211" w:rsidRDefault="00107C68" w:rsidP="00107C68">
      <w:pPr>
        <w:autoSpaceDE w:val="0"/>
        <w:autoSpaceDN w:val="0"/>
        <w:adjustRightInd w:val="0"/>
        <w:spacing w:after="0" w:line="240" w:lineRule="auto"/>
        <w:rPr>
          <w:rFonts w:ascii="Gill Sans MT" w:hAnsi="Gill Sans MT" w:cs="Calibri"/>
          <w:b/>
          <w:color w:val="FF0000"/>
          <w:sz w:val="24"/>
          <w:szCs w:val="24"/>
        </w:rPr>
      </w:pPr>
      <w:r w:rsidRPr="00557211">
        <w:rPr>
          <w:rFonts w:ascii="Gill Sans MT" w:hAnsi="Gill Sans MT" w:cs="Calibri"/>
          <w:sz w:val="24"/>
          <w:szCs w:val="24"/>
        </w:rPr>
        <w:t xml:space="preserve">In Plymouth there is a strong commitment to working with parents and </w:t>
      </w:r>
      <w:proofErr w:type="gramStart"/>
      <w:r w:rsidRPr="00557211">
        <w:rPr>
          <w:rFonts w:ascii="Gill Sans MT" w:hAnsi="Gill Sans MT" w:cs="Calibri"/>
          <w:sz w:val="24"/>
          <w:szCs w:val="24"/>
        </w:rPr>
        <w:t>carers</w:t>
      </w:r>
      <w:proofErr w:type="gramEnd"/>
      <w:r w:rsidRPr="00557211">
        <w:rPr>
          <w:rFonts w:ascii="Gill Sans MT" w:hAnsi="Gill Sans MT" w:cs="Calibri"/>
          <w:sz w:val="24"/>
          <w:szCs w:val="24"/>
        </w:rPr>
        <w:t xml:space="preserve"> so you are actively involved in decisions around your child’s Special educational need and/or disability (SEND). This is the clear message of the SEND Code of Practice (COP) which sets out how parents and young people should be involved in identifying, understanding and taking decisions about special educational needs. Our partners in Plymouth are ‘Plymouth Parent Carer Voice’ (PPCV) and they have played a key role in shaping these documents</w:t>
      </w:r>
      <w:proofErr w:type="gramStart"/>
      <w:r w:rsidRPr="00557211">
        <w:rPr>
          <w:rFonts w:ascii="Gill Sans MT" w:hAnsi="Gill Sans MT" w:cs="Calibri"/>
          <w:sz w:val="24"/>
          <w:szCs w:val="24"/>
        </w:rPr>
        <w:t xml:space="preserve">.  </w:t>
      </w:r>
      <w:proofErr w:type="gramEnd"/>
      <w:r w:rsidRPr="00557211">
        <w:rPr>
          <w:rFonts w:ascii="Gill Sans MT" w:hAnsi="Gill Sans MT" w:cs="Calibri"/>
          <w:sz w:val="24"/>
          <w:szCs w:val="24"/>
        </w:rPr>
        <w:t xml:space="preserve">PPCV are a group of volunteer parents and carers of children and young people with SEND. </w:t>
      </w:r>
      <w:r w:rsidRPr="00557211">
        <w:rPr>
          <w:rFonts w:ascii="Gill Sans MT" w:hAnsi="Gill Sans MT" w:cs="Arial"/>
          <w:sz w:val="24"/>
          <w:szCs w:val="24"/>
          <w:lang w:val="en-US"/>
        </w:rPr>
        <w:t xml:space="preserve">Together they work in partnership with </w:t>
      </w:r>
      <w:proofErr w:type="gramStart"/>
      <w:r w:rsidRPr="00557211">
        <w:rPr>
          <w:rFonts w:ascii="Gill Sans MT" w:hAnsi="Gill Sans MT" w:cs="Arial"/>
          <w:sz w:val="24"/>
          <w:szCs w:val="24"/>
          <w:lang w:val="en-US"/>
        </w:rPr>
        <w:t>the Plymouth</w:t>
      </w:r>
      <w:proofErr w:type="gramEnd"/>
      <w:r w:rsidRPr="00557211">
        <w:rPr>
          <w:rFonts w:ascii="Gill Sans MT" w:hAnsi="Gill Sans MT" w:cs="Arial"/>
          <w:sz w:val="24"/>
          <w:szCs w:val="24"/>
          <w:lang w:val="en-US"/>
        </w:rPr>
        <w:t xml:space="preserve"> City Council, to help shape and improve the range of services in education, </w:t>
      </w:r>
      <w:proofErr w:type="gramStart"/>
      <w:r w:rsidRPr="00557211">
        <w:rPr>
          <w:rFonts w:ascii="Gill Sans MT" w:hAnsi="Gill Sans MT" w:cs="Arial"/>
          <w:sz w:val="24"/>
          <w:szCs w:val="24"/>
          <w:lang w:val="en-US"/>
        </w:rPr>
        <w:t>health</w:t>
      </w:r>
      <w:proofErr w:type="gramEnd"/>
      <w:r w:rsidRPr="00557211">
        <w:rPr>
          <w:rFonts w:ascii="Gill Sans MT" w:hAnsi="Gill Sans MT" w:cs="Arial"/>
          <w:sz w:val="24"/>
          <w:szCs w:val="24"/>
          <w:lang w:val="en-US"/>
        </w:rPr>
        <w:t xml:space="preserve"> and social care for families in the Plymouth area.  Further information about PPCV can be found at </w:t>
      </w:r>
      <w:hyperlink r:id="rId48" w:history="1">
        <w:r w:rsidRPr="00557211">
          <w:rPr>
            <w:rStyle w:val="Hyperlink"/>
            <w:rFonts w:ascii="Gill Sans MT" w:hAnsi="Gill Sans MT" w:cs="Calibri"/>
            <w:b/>
            <w:color w:val="548DD4" w:themeColor="text2" w:themeTint="99"/>
            <w:sz w:val="24"/>
            <w:szCs w:val="24"/>
          </w:rPr>
          <w:t>Plymouth Parent Carer Voice</w:t>
        </w:r>
      </w:hyperlink>
      <w:r w:rsidRPr="00557211">
        <w:rPr>
          <w:rFonts w:ascii="Gill Sans MT" w:hAnsi="Gill Sans MT" w:cs="Calibri"/>
          <w:b/>
          <w:color w:val="548DD4" w:themeColor="text2" w:themeTint="99"/>
          <w:sz w:val="24"/>
          <w:szCs w:val="24"/>
        </w:rPr>
        <w:t xml:space="preserve"> </w:t>
      </w:r>
    </w:p>
    <w:p w14:paraId="3172700A"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p>
    <w:p w14:paraId="0E410E1F"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t xml:space="preserve">Parents quite rightly like to know how their child’s school or setting will make decisions about any extra support their child needs and what that support will look like in practice. This Guide may help you understand this. Many parents find it helpful to understand what a school is basing decisions on. It can sometimes be reassuring </w:t>
      </w:r>
      <w:proofErr w:type="gramStart"/>
      <w:r w:rsidRPr="00557211">
        <w:rPr>
          <w:rFonts w:ascii="Gill Sans MT" w:hAnsi="Gill Sans MT" w:cs="Calibri"/>
          <w:sz w:val="24"/>
          <w:szCs w:val="24"/>
        </w:rPr>
        <w:t>and also</w:t>
      </w:r>
      <w:proofErr w:type="gramEnd"/>
      <w:r w:rsidRPr="00557211">
        <w:rPr>
          <w:rFonts w:ascii="Gill Sans MT" w:hAnsi="Gill Sans MT" w:cs="Calibri"/>
          <w:sz w:val="24"/>
          <w:szCs w:val="24"/>
        </w:rPr>
        <w:t xml:space="preserve"> helps you ask informed questions about your child’s support and progress. Some sections of this document will be more useful to you as a parent than others. Part 1 (Assess) will help you understand how your child’s school should identify that your child has SEN; then part 2 (plan and review) sets out how schools should respond to those needs. It sets out the range of action (“interventions”) a school should use for each of the main areas of additional need and what to try next if they don’t make progress</w:t>
      </w:r>
    </w:p>
    <w:p w14:paraId="70C7709C"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p>
    <w:p w14:paraId="2E37F71A"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t xml:space="preserve">Not all of the </w:t>
      </w:r>
      <w:proofErr w:type="gramStart"/>
      <w:r w:rsidRPr="00557211">
        <w:rPr>
          <w:rFonts w:ascii="Gill Sans MT" w:hAnsi="Gill Sans MT" w:cs="Calibri"/>
          <w:sz w:val="24"/>
          <w:szCs w:val="24"/>
        </w:rPr>
        <w:t>guide</w:t>
      </w:r>
      <w:proofErr w:type="gramEnd"/>
      <w:r w:rsidRPr="00557211">
        <w:rPr>
          <w:rFonts w:ascii="Gill Sans MT" w:hAnsi="Gill Sans MT" w:cs="Calibri"/>
          <w:sz w:val="24"/>
          <w:szCs w:val="24"/>
        </w:rPr>
        <w:t xml:space="preserve"> will be relevant for every child but it could help you discuss what is being used with your child. If you are wondering if your child needs an Education Health and Care Plan (EHCP) you could look at the suggestions for their type of need and compare this with your child’s current support in the plan and review section</w:t>
      </w:r>
      <w:proofErr w:type="gramStart"/>
      <w:r w:rsidRPr="00557211">
        <w:rPr>
          <w:rFonts w:ascii="Gill Sans MT" w:hAnsi="Gill Sans MT" w:cs="Calibri"/>
          <w:sz w:val="24"/>
          <w:szCs w:val="24"/>
        </w:rPr>
        <w:t xml:space="preserve">.  </w:t>
      </w:r>
      <w:proofErr w:type="gramEnd"/>
      <w:r w:rsidRPr="00557211">
        <w:rPr>
          <w:rFonts w:ascii="Gill Sans MT" w:hAnsi="Gill Sans MT" w:cs="Calibri"/>
          <w:sz w:val="24"/>
          <w:szCs w:val="24"/>
        </w:rPr>
        <w:t xml:space="preserve">The process for schools requesting assessment for an EHCP and how the local authority makes decisions about this can be found at </w:t>
      </w:r>
      <w:hyperlink r:id="rId49" w:history="1">
        <w:r w:rsidRPr="00557211">
          <w:rPr>
            <w:rStyle w:val="Hyperlink"/>
            <w:rFonts w:ascii="Gill Sans MT" w:hAnsi="Gill Sans MT" w:cs="Calibri"/>
            <w:b/>
            <w:color w:val="548DD4" w:themeColor="text2" w:themeTint="99"/>
            <w:sz w:val="24"/>
            <w:szCs w:val="24"/>
          </w:rPr>
          <w:t>Plymouth Local Offer - EHCP</w:t>
        </w:r>
      </w:hyperlink>
      <w:r w:rsidRPr="00557211">
        <w:rPr>
          <w:rFonts w:ascii="Gill Sans MT" w:hAnsi="Gill Sans MT" w:cs="Calibri"/>
          <w:color w:val="548DD4" w:themeColor="text2" w:themeTint="99"/>
          <w:sz w:val="24"/>
          <w:szCs w:val="24"/>
        </w:rPr>
        <w:t xml:space="preserve"> </w:t>
      </w:r>
    </w:p>
    <w:p w14:paraId="340F5F9C"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p>
    <w:p w14:paraId="4CD3C23B"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t>If you have time to read the whole Graduated Approach to Inclusion you will get a good picture of how SEND should be handled by all schools and settings across the city. We hope you will find it interesting and use it to help you work with your child’s school to help your child get the best out of their education</w:t>
      </w:r>
    </w:p>
    <w:p w14:paraId="02DF8218" w14:textId="77777777" w:rsidR="00557211" w:rsidRPr="00557211" w:rsidRDefault="00557211">
      <w:pPr>
        <w:rPr>
          <w:rFonts w:ascii="Gill Sans MT" w:eastAsiaTheme="majorEastAsia" w:hAnsi="Gill Sans MT" w:cstheme="majorBidi"/>
          <w:b/>
          <w:bCs/>
          <w:sz w:val="36"/>
          <w:szCs w:val="28"/>
        </w:rPr>
      </w:pPr>
      <w:r w:rsidRPr="00557211">
        <w:rPr>
          <w:rFonts w:ascii="Gill Sans MT" w:hAnsi="Gill Sans MT"/>
        </w:rPr>
        <w:br w:type="page"/>
      </w:r>
    </w:p>
    <w:p w14:paraId="72CF341D" w14:textId="3930093F" w:rsidR="00107C68" w:rsidRPr="00557211" w:rsidRDefault="00107C68" w:rsidP="00557211">
      <w:pPr>
        <w:pStyle w:val="Heading1"/>
        <w:spacing w:after="200"/>
        <w:jc w:val="left"/>
        <w:rPr>
          <w:rFonts w:ascii="Gill Sans MT" w:hAnsi="Gill Sans MT"/>
        </w:rPr>
      </w:pPr>
      <w:r w:rsidRPr="00557211">
        <w:rPr>
          <w:rFonts w:ascii="Gill Sans MT" w:hAnsi="Gill Sans MT"/>
        </w:rPr>
        <w:lastRenderedPageBreak/>
        <w:t>Groups to which this framework is applicable</w:t>
      </w:r>
    </w:p>
    <w:p w14:paraId="691F03EE" w14:textId="77777777" w:rsidR="00107C68" w:rsidRPr="00557211" w:rsidRDefault="00107C68" w:rsidP="00107C68">
      <w:pPr>
        <w:rPr>
          <w:rFonts w:ascii="Gill Sans MT" w:hAnsi="Gill Sans MT"/>
          <w:sz w:val="24"/>
          <w:szCs w:val="24"/>
        </w:rPr>
      </w:pPr>
      <w:r w:rsidRPr="00557211">
        <w:rPr>
          <w:rFonts w:ascii="Gill Sans MT" w:hAnsi="Gill Sans MT"/>
          <w:sz w:val="24"/>
          <w:szCs w:val="24"/>
        </w:rPr>
        <w:t>The tools in this framework aim to ensure a graduated approach to meeting the needs of pupils between key stage 1 and key stage 4 in one or more of the following categories:</w:t>
      </w:r>
    </w:p>
    <w:p w14:paraId="65E6BBE4" w14:textId="77777777" w:rsidR="00107C68" w:rsidRPr="00557211" w:rsidRDefault="00107C68" w:rsidP="00107C68">
      <w:pPr>
        <w:pStyle w:val="ListParagraph"/>
        <w:numPr>
          <w:ilvl w:val="0"/>
          <w:numId w:val="30"/>
        </w:numPr>
        <w:rPr>
          <w:rFonts w:ascii="Gill Sans MT" w:hAnsi="Gill Sans MT"/>
          <w:sz w:val="24"/>
        </w:rPr>
      </w:pPr>
      <w:r w:rsidRPr="00557211">
        <w:rPr>
          <w:rFonts w:ascii="Gill Sans MT" w:hAnsi="Gill Sans MT"/>
          <w:sz w:val="24"/>
        </w:rPr>
        <w:t>Pupils with special educational needs and disabilities (SEND)</w:t>
      </w:r>
    </w:p>
    <w:p w14:paraId="5FC31263" w14:textId="77777777" w:rsidR="00107C68" w:rsidRPr="00557211" w:rsidRDefault="00107C68" w:rsidP="00107C68">
      <w:pPr>
        <w:pStyle w:val="ListParagraph"/>
        <w:numPr>
          <w:ilvl w:val="0"/>
          <w:numId w:val="30"/>
        </w:numPr>
        <w:rPr>
          <w:rFonts w:ascii="Gill Sans MT" w:hAnsi="Gill Sans MT"/>
          <w:sz w:val="24"/>
        </w:rPr>
      </w:pPr>
      <w:r w:rsidRPr="00557211">
        <w:rPr>
          <w:rFonts w:ascii="Gill Sans MT" w:hAnsi="Gill Sans MT"/>
          <w:sz w:val="24"/>
        </w:rPr>
        <w:t>Pupils in danger of missing education</w:t>
      </w:r>
    </w:p>
    <w:p w14:paraId="59A543C5" w14:textId="77777777" w:rsidR="00107C68" w:rsidRPr="00557211" w:rsidRDefault="00107C68" w:rsidP="00107C68">
      <w:pPr>
        <w:pStyle w:val="ListParagraph"/>
        <w:numPr>
          <w:ilvl w:val="0"/>
          <w:numId w:val="30"/>
        </w:numPr>
        <w:rPr>
          <w:rFonts w:ascii="Gill Sans MT" w:hAnsi="Gill Sans MT"/>
          <w:sz w:val="24"/>
        </w:rPr>
      </w:pPr>
      <w:r w:rsidRPr="00557211">
        <w:rPr>
          <w:rFonts w:ascii="Gill Sans MT" w:hAnsi="Gill Sans MT"/>
          <w:sz w:val="24"/>
        </w:rPr>
        <w:t>Pupils with medical conditions</w:t>
      </w:r>
    </w:p>
    <w:p w14:paraId="3425B44F" w14:textId="77777777" w:rsidR="00107C68" w:rsidRPr="00557211" w:rsidRDefault="00107C68" w:rsidP="00107C68">
      <w:pPr>
        <w:pStyle w:val="ListParagraph"/>
        <w:numPr>
          <w:ilvl w:val="0"/>
          <w:numId w:val="30"/>
        </w:numPr>
        <w:rPr>
          <w:rFonts w:ascii="Gill Sans MT" w:hAnsi="Gill Sans MT"/>
          <w:sz w:val="24"/>
        </w:rPr>
      </w:pPr>
      <w:r w:rsidRPr="00557211">
        <w:rPr>
          <w:rFonts w:ascii="Gill Sans MT" w:hAnsi="Gill Sans MT"/>
          <w:sz w:val="24"/>
        </w:rPr>
        <w:t>Young carers</w:t>
      </w:r>
    </w:p>
    <w:p w14:paraId="25830913" w14:textId="77777777" w:rsidR="00107C68" w:rsidRPr="00557211" w:rsidRDefault="00107C68" w:rsidP="00107C68">
      <w:pPr>
        <w:pStyle w:val="ListParagraph"/>
        <w:numPr>
          <w:ilvl w:val="0"/>
          <w:numId w:val="30"/>
        </w:numPr>
        <w:rPr>
          <w:rFonts w:ascii="Gill Sans MT" w:hAnsi="Gill Sans MT"/>
          <w:sz w:val="24"/>
        </w:rPr>
      </w:pPr>
      <w:r w:rsidRPr="00557211">
        <w:rPr>
          <w:rFonts w:ascii="Gill Sans MT" w:hAnsi="Gill Sans MT"/>
          <w:sz w:val="24"/>
        </w:rPr>
        <w:t>Children supported by ‘Children’s social care’</w:t>
      </w:r>
    </w:p>
    <w:p w14:paraId="2EFFF798" w14:textId="77777777" w:rsidR="00107C68" w:rsidRPr="00557211" w:rsidRDefault="00107C68" w:rsidP="00107C68">
      <w:pPr>
        <w:pStyle w:val="ListParagraph"/>
        <w:rPr>
          <w:rFonts w:ascii="Gill Sans MT" w:hAnsi="Gill Sans MT"/>
          <w:sz w:val="24"/>
        </w:rPr>
      </w:pPr>
    </w:p>
    <w:p w14:paraId="2CCA45F5" w14:textId="77777777" w:rsidR="00107C68" w:rsidRPr="00557211" w:rsidRDefault="00107C68" w:rsidP="00107C68">
      <w:pPr>
        <w:pStyle w:val="ListParagraph"/>
        <w:numPr>
          <w:ilvl w:val="0"/>
          <w:numId w:val="42"/>
        </w:numPr>
        <w:rPr>
          <w:rFonts w:ascii="Gill Sans MT" w:hAnsi="Gill Sans MT"/>
          <w:b/>
          <w:sz w:val="24"/>
        </w:rPr>
      </w:pPr>
      <w:r w:rsidRPr="00557211">
        <w:rPr>
          <w:rFonts w:ascii="Gill Sans MT" w:hAnsi="Gill Sans MT"/>
          <w:b/>
          <w:sz w:val="24"/>
        </w:rPr>
        <w:t>Pupils with SEND</w:t>
      </w:r>
    </w:p>
    <w:p w14:paraId="66EA8345" w14:textId="77777777" w:rsidR="00107C68" w:rsidRPr="00557211" w:rsidRDefault="00107C68" w:rsidP="00107C68">
      <w:pPr>
        <w:rPr>
          <w:rFonts w:ascii="Gill Sans MT" w:hAnsi="Gill Sans MT"/>
          <w:b/>
          <w:sz w:val="24"/>
          <w:szCs w:val="24"/>
        </w:rPr>
      </w:pPr>
      <w:r w:rsidRPr="00557211">
        <w:rPr>
          <w:rFonts w:ascii="Gill Sans MT" w:hAnsi="Gill Sans MT"/>
          <w:b/>
          <w:sz w:val="24"/>
          <w:szCs w:val="24"/>
        </w:rPr>
        <w:t>What is a special educational need?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42"/>
      </w:tblGrid>
      <w:tr w:rsidR="00107C68" w:rsidRPr="00557211" w14:paraId="68621752" w14:textId="77777777" w:rsidTr="00E4107C">
        <w:tc>
          <w:tcPr>
            <w:tcW w:w="9242" w:type="dxa"/>
            <w:vAlign w:val="center"/>
          </w:tcPr>
          <w:p w14:paraId="4DBAE1E8" w14:textId="77777777" w:rsidR="00107C68" w:rsidRPr="00557211" w:rsidRDefault="00107C68" w:rsidP="00E4107C">
            <w:pPr>
              <w:spacing w:after="120"/>
              <w:rPr>
                <w:rFonts w:ascii="Gill Sans MT" w:hAnsi="Gill Sans MT"/>
                <w:sz w:val="24"/>
                <w:szCs w:val="24"/>
              </w:rPr>
            </w:pPr>
            <w:r w:rsidRPr="00557211">
              <w:rPr>
                <w:rFonts w:ascii="Gill Sans MT" w:hAnsi="Gill Sans MT"/>
                <w:sz w:val="24"/>
                <w:szCs w:val="24"/>
              </w:rPr>
              <w:t>A child or young person has SEN if they have a learning difficulty or disability which calls for special educational provision to be made for him or her (6.15 CoP).</w:t>
            </w:r>
          </w:p>
          <w:p w14:paraId="15795414" w14:textId="77777777" w:rsidR="00107C68" w:rsidRPr="00557211" w:rsidRDefault="00107C68" w:rsidP="00E4107C">
            <w:pPr>
              <w:spacing w:after="120"/>
              <w:rPr>
                <w:rFonts w:ascii="Gill Sans MT" w:hAnsi="Gill Sans MT"/>
                <w:sz w:val="24"/>
                <w:szCs w:val="24"/>
              </w:rPr>
            </w:pPr>
          </w:p>
          <w:p w14:paraId="6A9B5217" w14:textId="77777777" w:rsidR="00107C68" w:rsidRPr="00557211" w:rsidRDefault="00107C68" w:rsidP="00E4107C">
            <w:pPr>
              <w:spacing w:after="120"/>
              <w:rPr>
                <w:rFonts w:ascii="Gill Sans MT" w:hAnsi="Gill Sans MT"/>
                <w:sz w:val="24"/>
                <w:szCs w:val="24"/>
              </w:rPr>
            </w:pPr>
            <w:r w:rsidRPr="00557211">
              <w:rPr>
                <w:rFonts w:ascii="Gill Sans MT" w:hAnsi="Gill Sans MT"/>
                <w:sz w:val="24"/>
                <w:szCs w:val="24"/>
              </w:rPr>
              <w:t>A child of compulsory school age or a young person has a learning difficulty or disability if he or she:</w:t>
            </w:r>
          </w:p>
          <w:p w14:paraId="63A9197D" w14:textId="77777777" w:rsidR="00107C68" w:rsidRPr="00557211" w:rsidRDefault="00107C68" w:rsidP="00E4107C">
            <w:pPr>
              <w:spacing w:after="120"/>
              <w:rPr>
                <w:rFonts w:ascii="Gill Sans MT" w:hAnsi="Gill Sans MT"/>
                <w:sz w:val="24"/>
                <w:szCs w:val="24"/>
              </w:rPr>
            </w:pPr>
            <w:r w:rsidRPr="00557211">
              <w:rPr>
                <w:rFonts w:ascii="Gill Sans MT" w:hAnsi="Gill Sans MT"/>
                <w:sz w:val="24"/>
                <w:szCs w:val="24"/>
              </w:rPr>
              <w:t xml:space="preserve">Has a significantly greater difficulty in learning than </w:t>
            </w:r>
            <w:proofErr w:type="gramStart"/>
            <w:r w:rsidRPr="00557211">
              <w:rPr>
                <w:rFonts w:ascii="Gill Sans MT" w:hAnsi="Gill Sans MT"/>
                <w:sz w:val="24"/>
                <w:szCs w:val="24"/>
              </w:rPr>
              <w:t>the majority of</w:t>
            </w:r>
            <w:proofErr w:type="gramEnd"/>
            <w:r w:rsidRPr="00557211">
              <w:rPr>
                <w:rFonts w:ascii="Gill Sans MT" w:hAnsi="Gill Sans MT"/>
                <w:sz w:val="24"/>
                <w:szCs w:val="24"/>
              </w:rPr>
              <w:t xml:space="preserve"> others of the same age </w:t>
            </w:r>
            <w:r w:rsidRPr="00557211">
              <w:rPr>
                <w:rFonts w:ascii="Gill Sans MT" w:hAnsi="Gill Sans MT"/>
                <w:b/>
                <w:sz w:val="24"/>
                <w:szCs w:val="24"/>
              </w:rPr>
              <w:t>or</w:t>
            </w:r>
          </w:p>
          <w:p w14:paraId="6943C825" w14:textId="77777777" w:rsidR="00107C68" w:rsidRPr="00557211" w:rsidRDefault="00107C68" w:rsidP="00E4107C">
            <w:pPr>
              <w:spacing w:after="120"/>
              <w:rPr>
                <w:rFonts w:ascii="Gill Sans MT" w:hAnsi="Gill Sans MT"/>
                <w:sz w:val="24"/>
                <w:szCs w:val="24"/>
              </w:rPr>
            </w:pPr>
            <w:r w:rsidRPr="00557211">
              <w:rPr>
                <w:rFonts w:ascii="Gill Sans MT" w:hAnsi="Gill Sans MT"/>
                <w:sz w:val="24"/>
                <w:szCs w:val="24"/>
              </w:rPr>
              <w:t>Has a disability which prevents or hinders him or her from making use of facilities of a kind generally provided for others of the same age in mainstream schools or mainstream post-16 institutions (Children &amp; Families Act, Part 3, section 20)</w:t>
            </w:r>
          </w:p>
        </w:tc>
      </w:tr>
    </w:tbl>
    <w:p w14:paraId="16258380" w14:textId="77777777" w:rsidR="00107C68" w:rsidRPr="00557211" w:rsidRDefault="00107C68" w:rsidP="00107C68">
      <w:pPr>
        <w:rPr>
          <w:rFonts w:ascii="Gill Sans MT" w:hAnsi="Gill Sans MT"/>
          <w:sz w:val="24"/>
          <w:szCs w:val="24"/>
        </w:rPr>
      </w:pPr>
    </w:p>
    <w:p w14:paraId="38328FC1" w14:textId="77777777" w:rsidR="00107C68" w:rsidRPr="00557211" w:rsidRDefault="00107C68" w:rsidP="00107C68">
      <w:pPr>
        <w:rPr>
          <w:rFonts w:ascii="Gill Sans MT" w:hAnsi="Gill Sans MT"/>
          <w:b/>
          <w:sz w:val="24"/>
          <w:szCs w:val="24"/>
        </w:rPr>
      </w:pPr>
      <w:r w:rsidRPr="00557211">
        <w:rPr>
          <w:rFonts w:ascii="Gill Sans MT" w:hAnsi="Gill Sans MT"/>
          <w:b/>
          <w:sz w:val="24"/>
          <w:szCs w:val="24"/>
        </w:rPr>
        <w:t>What is a disability?</w:t>
      </w:r>
    </w:p>
    <w:p w14:paraId="06C1B92E" w14:textId="77777777" w:rsidR="00107C68" w:rsidRPr="00557211" w:rsidRDefault="00107C68" w:rsidP="00107C68">
      <w:pPr>
        <w:rPr>
          <w:rFonts w:ascii="Gill Sans MT" w:hAnsi="Gill Sans MT" w:cs="Calibri"/>
          <w:sz w:val="24"/>
          <w:szCs w:val="24"/>
          <w:lang w:val="en"/>
        </w:rPr>
      </w:pPr>
      <w:r w:rsidRPr="00557211">
        <w:rPr>
          <w:rFonts w:ascii="Gill Sans MT" w:hAnsi="Gill Sans MT" w:cs="Calibri"/>
          <w:sz w:val="24"/>
          <w:szCs w:val="24"/>
          <w:lang w:val="en"/>
        </w:rPr>
        <w:t xml:space="preserve">A person is disabled under the Equality Act 2010 if you have a physical or mental impairment that has a ‘substantial’ and ‘long-term’ negative effect on your ability to do normal daily </w:t>
      </w:r>
      <w:proofErr w:type="gramStart"/>
      <w:r w:rsidRPr="00557211">
        <w:rPr>
          <w:rFonts w:ascii="Gill Sans MT" w:hAnsi="Gill Sans MT" w:cs="Calibri"/>
          <w:sz w:val="24"/>
          <w:szCs w:val="24"/>
          <w:lang w:val="en"/>
        </w:rPr>
        <w:t>activities</w:t>
      </w:r>
      <w:proofErr w:type="gramEnd"/>
    </w:p>
    <w:p w14:paraId="50E9D9EC" w14:textId="77777777" w:rsidR="00107C68" w:rsidRPr="00557211" w:rsidRDefault="00107C68" w:rsidP="00107C68">
      <w:pPr>
        <w:pStyle w:val="NormalWeb"/>
        <w:numPr>
          <w:ilvl w:val="0"/>
          <w:numId w:val="41"/>
        </w:numPr>
        <w:spacing w:before="100" w:beforeAutospacing="1" w:after="100" w:afterAutospacing="1"/>
        <w:rPr>
          <w:rFonts w:ascii="Gill Sans MT" w:hAnsi="Gill Sans MT" w:cs="Calibri"/>
          <w:lang w:val="en"/>
        </w:rPr>
      </w:pPr>
      <w:r w:rsidRPr="00557211">
        <w:rPr>
          <w:rFonts w:ascii="Gill Sans MT" w:hAnsi="Gill Sans MT" w:cs="Calibri"/>
          <w:lang w:val="en"/>
        </w:rPr>
        <w:t xml:space="preserve">‘substantial’ is more than minor or trivial, </w:t>
      </w:r>
      <w:proofErr w:type="gramStart"/>
      <w:r w:rsidRPr="00557211">
        <w:rPr>
          <w:rFonts w:ascii="Gill Sans MT" w:hAnsi="Gill Sans MT" w:cs="Calibri"/>
          <w:lang w:val="en"/>
        </w:rPr>
        <w:t>e.g.</w:t>
      </w:r>
      <w:proofErr w:type="gramEnd"/>
      <w:r w:rsidRPr="00557211">
        <w:rPr>
          <w:rFonts w:ascii="Gill Sans MT" w:hAnsi="Gill Sans MT" w:cs="Calibri"/>
          <w:lang w:val="en"/>
        </w:rPr>
        <w:t xml:space="preserve"> it takes much longer than it usually would to complete a daily task like getting dressed</w:t>
      </w:r>
    </w:p>
    <w:p w14:paraId="365A2620" w14:textId="77777777" w:rsidR="00107C68" w:rsidRPr="00557211" w:rsidRDefault="00107C68" w:rsidP="00107C68">
      <w:pPr>
        <w:pStyle w:val="NormalWeb"/>
        <w:numPr>
          <w:ilvl w:val="0"/>
          <w:numId w:val="41"/>
        </w:numPr>
        <w:spacing w:before="100" w:beforeAutospacing="1" w:after="100" w:afterAutospacing="1"/>
        <w:rPr>
          <w:rFonts w:ascii="Gill Sans MT" w:hAnsi="Gill Sans MT" w:cs="Calibri"/>
          <w:lang w:val="en"/>
        </w:rPr>
      </w:pPr>
      <w:r w:rsidRPr="00557211">
        <w:rPr>
          <w:rFonts w:ascii="Gill Sans MT" w:hAnsi="Gill Sans MT" w:cs="Calibri"/>
          <w:lang w:val="en"/>
        </w:rPr>
        <w:t xml:space="preserve">‘long-term’ means 12 months or more, </w:t>
      </w:r>
      <w:proofErr w:type="gramStart"/>
      <w:r w:rsidRPr="00557211">
        <w:rPr>
          <w:rFonts w:ascii="Gill Sans MT" w:hAnsi="Gill Sans MT" w:cs="Calibri"/>
          <w:lang w:val="en"/>
        </w:rPr>
        <w:t>e.g.</w:t>
      </w:r>
      <w:proofErr w:type="gramEnd"/>
      <w:r w:rsidRPr="00557211">
        <w:rPr>
          <w:rFonts w:ascii="Gill Sans MT" w:hAnsi="Gill Sans MT" w:cs="Calibri"/>
          <w:lang w:val="en"/>
        </w:rPr>
        <w:t xml:space="preserve"> a breathing condition that develops as a result of a lung infection (section 6)</w:t>
      </w:r>
    </w:p>
    <w:p w14:paraId="3B7568FA" w14:textId="77777777" w:rsidR="00107C68" w:rsidRPr="00557211" w:rsidRDefault="00107C68" w:rsidP="00107C68">
      <w:pPr>
        <w:pStyle w:val="NormalWeb"/>
        <w:rPr>
          <w:rFonts w:ascii="Gill Sans MT" w:hAnsi="Gill Sans MT" w:cs="Calibri"/>
          <w:lang w:val="en"/>
        </w:rPr>
      </w:pPr>
      <w:r w:rsidRPr="00557211">
        <w:rPr>
          <w:rFonts w:ascii="Gill Sans MT" w:hAnsi="Gill Sans MT" w:cs="Calibri"/>
        </w:rPr>
        <w:t>The Act provides for certain people to be deemed to meet the definition of disability without having to show that they have an impairment that has (or is likely to have) a substantial and long-term adverse effect on the ability to carry out normal day-to-day activities</w:t>
      </w:r>
    </w:p>
    <w:p w14:paraId="22490003" w14:textId="77777777" w:rsidR="00107C68" w:rsidRPr="00557211" w:rsidRDefault="00107C68" w:rsidP="00107C68">
      <w:pPr>
        <w:rPr>
          <w:rFonts w:ascii="Gill Sans MT" w:hAnsi="Gill Sans MT"/>
          <w:sz w:val="24"/>
          <w:szCs w:val="24"/>
        </w:rPr>
      </w:pPr>
      <w:r w:rsidRPr="00557211">
        <w:rPr>
          <w:rFonts w:ascii="Gill Sans MT" w:hAnsi="Gill Sans MT"/>
          <w:sz w:val="24"/>
          <w:szCs w:val="24"/>
        </w:rPr>
        <w:t>For a more detailed explanation, please see the useful information section on page 3.</w:t>
      </w:r>
    </w:p>
    <w:p w14:paraId="6592279D" w14:textId="77777777" w:rsidR="00107C68" w:rsidRPr="00557211" w:rsidRDefault="00107C68" w:rsidP="00107C68">
      <w:pPr>
        <w:pStyle w:val="ListParagraph"/>
        <w:numPr>
          <w:ilvl w:val="0"/>
          <w:numId w:val="42"/>
        </w:numPr>
        <w:rPr>
          <w:rFonts w:ascii="Gill Sans MT" w:hAnsi="Gill Sans MT"/>
          <w:b/>
          <w:sz w:val="24"/>
          <w:szCs w:val="24"/>
        </w:rPr>
      </w:pPr>
      <w:r w:rsidRPr="00557211">
        <w:rPr>
          <w:rFonts w:ascii="Gill Sans MT" w:hAnsi="Gill Sans MT"/>
          <w:b/>
          <w:sz w:val="24"/>
          <w:szCs w:val="24"/>
        </w:rPr>
        <w:t>Pupils in danger of missing education</w:t>
      </w:r>
    </w:p>
    <w:p w14:paraId="3306988A" w14:textId="77777777" w:rsidR="00107C68" w:rsidRPr="00557211" w:rsidRDefault="00107C68" w:rsidP="00107C68">
      <w:pPr>
        <w:rPr>
          <w:rFonts w:ascii="Gill Sans MT" w:hAnsi="Gill Sans MT"/>
          <w:b/>
          <w:sz w:val="24"/>
          <w:szCs w:val="24"/>
        </w:rPr>
      </w:pPr>
      <w:r w:rsidRPr="00557211">
        <w:rPr>
          <w:rFonts w:ascii="Gill Sans MT" w:hAnsi="Gill Sans MT"/>
          <w:b/>
          <w:sz w:val="24"/>
          <w:szCs w:val="24"/>
        </w:rPr>
        <w:t>How is a pupil in danger of missing education defined?</w:t>
      </w:r>
    </w:p>
    <w:p w14:paraId="1F16AC31"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lastRenderedPageBreak/>
        <w:t xml:space="preserve">Children missing education are vulnerable; it is essential that all services work together to identify and re-engage these children back into appropriate education provision as quickly as possible. It is important to establish the reasons for the child being at risk of missing out on education at the earliest possible stage; the list below is not exhaustive but provides examples of reasons for children being in danger of missing from </w:t>
      </w:r>
      <w:proofErr w:type="gramStart"/>
      <w:r w:rsidRPr="00557211">
        <w:rPr>
          <w:rFonts w:ascii="Gill Sans MT" w:hAnsi="Gill Sans MT" w:cs="Calibri"/>
          <w:sz w:val="24"/>
          <w:szCs w:val="24"/>
        </w:rPr>
        <w:t>education:-</w:t>
      </w:r>
      <w:proofErr w:type="gramEnd"/>
    </w:p>
    <w:p w14:paraId="43D8A745" w14:textId="77777777" w:rsidR="00107C68" w:rsidRPr="00557211" w:rsidRDefault="00107C68" w:rsidP="00107C68">
      <w:pPr>
        <w:autoSpaceDE w:val="0"/>
        <w:autoSpaceDN w:val="0"/>
        <w:adjustRightInd w:val="0"/>
        <w:spacing w:after="128" w:line="240" w:lineRule="auto"/>
        <w:rPr>
          <w:rFonts w:ascii="Gill Sans MT" w:hAnsi="Gill Sans MT" w:cs="Calibri"/>
          <w:sz w:val="24"/>
          <w:szCs w:val="24"/>
        </w:rPr>
      </w:pPr>
    </w:p>
    <w:p w14:paraId="6995E93E" w14:textId="77777777" w:rsidR="00107C68" w:rsidRPr="00557211" w:rsidRDefault="00107C68" w:rsidP="00107C68">
      <w:pPr>
        <w:pStyle w:val="ListParagraph"/>
        <w:numPr>
          <w:ilvl w:val="0"/>
          <w:numId w:val="43"/>
        </w:numPr>
        <w:autoSpaceDE w:val="0"/>
        <w:autoSpaceDN w:val="0"/>
        <w:adjustRightInd w:val="0"/>
        <w:spacing w:after="128" w:line="240" w:lineRule="auto"/>
        <w:rPr>
          <w:rFonts w:ascii="Gill Sans MT" w:hAnsi="Gill Sans MT" w:cs="Calibri"/>
          <w:sz w:val="24"/>
          <w:szCs w:val="24"/>
        </w:rPr>
      </w:pPr>
      <w:r w:rsidRPr="00557211">
        <w:rPr>
          <w:rFonts w:ascii="Gill Sans MT" w:hAnsi="Gill Sans MT" w:cs="Calibri"/>
          <w:sz w:val="24"/>
          <w:szCs w:val="24"/>
        </w:rPr>
        <w:t>Emotionally based school non attendance</w:t>
      </w:r>
    </w:p>
    <w:p w14:paraId="3721CDEF" w14:textId="77777777" w:rsidR="00107C68" w:rsidRPr="00557211" w:rsidRDefault="00107C68" w:rsidP="00107C68">
      <w:pPr>
        <w:pStyle w:val="ListParagraph"/>
        <w:numPr>
          <w:ilvl w:val="0"/>
          <w:numId w:val="43"/>
        </w:numPr>
        <w:autoSpaceDE w:val="0"/>
        <w:autoSpaceDN w:val="0"/>
        <w:adjustRightInd w:val="0"/>
        <w:spacing w:after="128" w:line="240" w:lineRule="auto"/>
        <w:rPr>
          <w:rFonts w:ascii="Gill Sans MT" w:hAnsi="Gill Sans MT" w:cs="Calibri"/>
          <w:sz w:val="24"/>
          <w:szCs w:val="24"/>
        </w:rPr>
      </w:pPr>
      <w:r w:rsidRPr="00557211">
        <w:rPr>
          <w:rFonts w:ascii="Gill Sans MT" w:hAnsi="Gill Sans MT" w:cs="Calibri"/>
          <w:sz w:val="24"/>
          <w:szCs w:val="24"/>
        </w:rPr>
        <w:t>At risk of permanent exclusion</w:t>
      </w:r>
    </w:p>
    <w:p w14:paraId="26E61E92" w14:textId="77777777" w:rsidR="00107C68" w:rsidRPr="00557211" w:rsidRDefault="00107C68" w:rsidP="00107C68">
      <w:pPr>
        <w:pStyle w:val="ListParagraph"/>
        <w:numPr>
          <w:ilvl w:val="0"/>
          <w:numId w:val="43"/>
        </w:numPr>
        <w:autoSpaceDE w:val="0"/>
        <w:autoSpaceDN w:val="0"/>
        <w:adjustRightInd w:val="0"/>
        <w:spacing w:after="128" w:line="240" w:lineRule="auto"/>
        <w:rPr>
          <w:rFonts w:ascii="Gill Sans MT" w:hAnsi="Gill Sans MT" w:cs="Calibri"/>
          <w:sz w:val="24"/>
          <w:szCs w:val="24"/>
        </w:rPr>
      </w:pPr>
      <w:r w:rsidRPr="00557211">
        <w:rPr>
          <w:rFonts w:ascii="Gill Sans MT" w:hAnsi="Gill Sans MT" w:cs="Calibri"/>
          <w:sz w:val="24"/>
          <w:szCs w:val="24"/>
        </w:rPr>
        <w:t xml:space="preserve">Challenging behaviour </w:t>
      </w:r>
    </w:p>
    <w:p w14:paraId="652F8B39" w14:textId="77777777" w:rsidR="00107C68" w:rsidRPr="00557211" w:rsidRDefault="00107C68" w:rsidP="00107C68">
      <w:pPr>
        <w:pStyle w:val="ListParagraph"/>
        <w:numPr>
          <w:ilvl w:val="0"/>
          <w:numId w:val="43"/>
        </w:numPr>
        <w:autoSpaceDE w:val="0"/>
        <w:autoSpaceDN w:val="0"/>
        <w:adjustRightInd w:val="0"/>
        <w:spacing w:after="128" w:line="240" w:lineRule="auto"/>
        <w:rPr>
          <w:rFonts w:ascii="Gill Sans MT" w:hAnsi="Gill Sans MT" w:cs="Calibri"/>
          <w:sz w:val="24"/>
          <w:szCs w:val="24"/>
        </w:rPr>
      </w:pPr>
      <w:r w:rsidRPr="00557211">
        <w:rPr>
          <w:rFonts w:ascii="Gill Sans MT" w:hAnsi="Gill Sans MT" w:cs="Calibri"/>
          <w:sz w:val="24"/>
          <w:szCs w:val="24"/>
        </w:rPr>
        <w:t>Reduced timetable</w:t>
      </w:r>
    </w:p>
    <w:p w14:paraId="6BFCEEC8" w14:textId="77777777" w:rsidR="00107C68" w:rsidRPr="00557211" w:rsidRDefault="00107C68" w:rsidP="00107C68">
      <w:pPr>
        <w:pStyle w:val="ListParagraph"/>
        <w:numPr>
          <w:ilvl w:val="0"/>
          <w:numId w:val="43"/>
        </w:numPr>
        <w:autoSpaceDE w:val="0"/>
        <w:autoSpaceDN w:val="0"/>
        <w:adjustRightInd w:val="0"/>
        <w:spacing w:after="128" w:line="240" w:lineRule="auto"/>
        <w:rPr>
          <w:rFonts w:ascii="Gill Sans MT" w:hAnsi="Gill Sans MT" w:cs="Calibri"/>
          <w:sz w:val="24"/>
          <w:szCs w:val="24"/>
        </w:rPr>
      </w:pPr>
      <w:r w:rsidRPr="00557211">
        <w:rPr>
          <w:rFonts w:ascii="Gill Sans MT" w:hAnsi="Gill Sans MT" w:cs="Calibri"/>
          <w:sz w:val="24"/>
          <w:szCs w:val="24"/>
        </w:rPr>
        <w:t xml:space="preserve">Low attendance </w:t>
      </w:r>
    </w:p>
    <w:p w14:paraId="61617021" w14:textId="77777777" w:rsidR="00107C68" w:rsidRPr="00557211" w:rsidRDefault="00107C68" w:rsidP="00107C68">
      <w:pPr>
        <w:pStyle w:val="ListParagraph"/>
        <w:numPr>
          <w:ilvl w:val="0"/>
          <w:numId w:val="43"/>
        </w:num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t xml:space="preserve">Medical needs which </w:t>
      </w:r>
      <w:proofErr w:type="gramStart"/>
      <w:r w:rsidRPr="00557211">
        <w:rPr>
          <w:rFonts w:ascii="Gill Sans MT" w:hAnsi="Gill Sans MT" w:cs="Calibri"/>
          <w:sz w:val="24"/>
          <w:szCs w:val="24"/>
        </w:rPr>
        <w:t>prevents</w:t>
      </w:r>
      <w:proofErr w:type="gramEnd"/>
      <w:r w:rsidRPr="00557211">
        <w:rPr>
          <w:rFonts w:ascii="Gill Sans MT" w:hAnsi="Gill Sans MT" w:cs="Calibri"/>
          <w:sz w:val="24"/>
          <w:szCs w:val="24"/>
        </w:rPr>
        <w:t xml:space="preserve"> them from attending school</w:t>
      </w:r>
    </w:p>
    <w:p w14:paraId="72179D64" w14:textId="77777777" w:rsidR="00107C68" w:rsidRPr="00557211" w:rsidRDefault="00107C68" w:rsidP="00107C68">
      <w:pPr>
        <w:pStyle w:val="ListParagraph"/>
        <w:numPr>
          <w:ilvl w:val="0"/>
          <w:numId w:val="43"/>
        </w:num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t>Have unidentified/unmet SEND needs</w:t>
      </w:r>
    </w:p>
    <w:p w14:paraId="0EFE0BC1" w14:textId="77777777" w:rsidR="00107C68" w:rsidRPr="00557211" w:rsidRDefault="00107C68" w:rsidP="00107C68">
      <w:pPr>
        <w:rPr>
          <w:rFonts w:ascii="Gill Sans MT" w:hAnsi="Gill Sans MT" w:cs="Calibri"/>
          <w:b/>
          <w:sz w:val="24"/>
          <w:szCs w:val="24"/>
        </w:rPr>
      </w:pPr>
    </w:p>
    <w:p w14:paraId="4315997E" w14:textId="77777777" w:rsidR="00107C68" w:rsidRPr="00557211" w:rsidRDefault="00107C68" w:rsidP="00107C68">
      <w:pPr>
        <w:rPr>
          <w:rFonts w:ascii="Gill Sans MT" w:hAnsi="Gill Sans MT" w:cs="Calibri"/>
          <w:b/>
          <w:sz w:val="24"/>
          <w:szCs w:val="24"/>
        </w:rPr>
      </w:pPr>
      <w:r w:rsidRPr="00557211">
        <w:rPr>
          <w:rFonts w:ascii="Gill Sans MT" w:hAnsi="Gill Sans MT" w:cs="Calibri"/>
          <w:b/>
          <w:sz w:val="24"/>
          <w:szCs w:val="24"/>
        </w:rPr>
        <w:t>When does a pupil become ‘at risk of permanent exclusion’?</w:t>
      </w:r>
    </w:p>
    <w:p w14:paraId="2EAE6153"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t xml:space="preserve">Work between the local authority and schools has identified </w:t>
      </w:r>
      <w:proofErr w:type="gramStart"/>
      <w:r w:rsidRPr="00557211">
        <w:rPr>
          <w:rFonts w:ascii="Gill Sans MT" w:hAnsi="Gill Sans MT" w:cs="Calibri"/>
          <w:sz w:val="24"/>
          <w:szCs w:val="24"/>
        </w:rPr>
        <w:t>a number of</w:t>
      </w:r>
      <w:proofErr w:type="gramEnd"/>
      <w:r w:rsidRPr="00557211">
        <w:rPr>
          <w:rFonts w:ascii="Gill Sans MT" w:hAnsi="Gill Sans MT" w:cs="Calibri"/>
          <w:sz w:val="24"/>
          <w:szCs w:val="24"/>
        </w:rPr>
        <w:t xml:space="preserve"> early signs that can identify if a child is in danger of permanent exclusion.  These can include risk taking behaviour, unmet SEND, disabilities which impact on behaviour in school and children in need of help and protection, including those in care</w:t>
      </w:r>
      <w:proofErr w:type="gramStart"/>
      <w:r w:rsidRPr="00557211">
        <w:rPr>
          <w:rFonts w:ascii="Gill Sans MT" w:hAnsi="Gill Sans MT" w:cs="Calibri"/>
          <w:sz w:val="24"/>
          <w:szCs w:val="24"/>
        </w:rPr>
        <w:t xml:space="preserve">.  </w:t>
      </w:r>
      <w:proofErr w:type="gramEnd"/>
      <w:r w:rsidRPr="00557211">
        <w:rPr>
          <w:rFonts w:ascii="Gill Sans MT" w:hAnsi="Gill Sans MT" w:cs="Calibri"/>
          <w:sz w:val="24"/>
          <w:szCs w:val="24"/>
        </w:rPr>
        <w:t xml:space="preserve">In these </w:t>
      </w:r>
      <w:proofErr w:type="gramStart"/>
      <w:r w:rsidRPr="00557211">
        <w:rPr>
          <w:rFonts w:ascii="Gill Sans MT" w:hAnsi="Gill Sans MT" w:cs="Calibri"/>
          <w:sz w:val="24"/>
          <w:szCs w:val="24"/>
        </w:rPr>
        <w:t>instances</w:t>
      </w:r>
      <w:proofErr w:type="gramEnd"/>
      <w:r w:rsidRPr="00557211">
        <w:rPr>
          <w:rFonts w:ascii="Gill Sans MT" w:hAnsi="Gill Sans MT" w:cs="Calibri"/>
          <w:sz w:val="24"/>
          <w:szCs w:val="24"/>
        </w:rPr>
        <w:t xml:space="preserve"> schools must only use permanent exclusion as a last resort and when nothing else will do.</w:t>
      </w:r>
    </w:p>
    <w:p w14:paraId="72D86BDD"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p>
    <w:p w14:paraId="73AEFEC2"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t>Schools must ensure that in carrying out their duties they have had due regard to relevant, overlapping guidance. For example, guidance relating to behaviour management, exclusion, social emotional and mental health and guidance on the role of the designated teacher for looked after and previously looked after children.</w:t>
      </w:r>
    </w:p>
    <w:p w14:paraId="1B7053E3"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p>
    <w:p w14:paraId="3F4EE53C" w14:textId="77777777" w:rsidR="00107C68" w:rsidRPr="00557211" w:rsidRDefault="00107C68" w:rsidP="00107C68">
      <w:pPr>
        <w:autoSpaceDE w:val="0"/>
        <w:autoSpaceDN w:val="0"/>
        <w:adjustRightInd w:val="0"/>
        <w:spacing w:after="0" w:line="240" w:lineRule="auto"/>
        <w:rPr>
          <w:rFonts w:ascii="Gill Sans MT" w:hAnsi="Gill Sans MT" w:cs="Museo Sans 100"/>
          <w:sz w:val="24"/>
          <w:szCs w:val="24"/>
        </w:rPr>
      </w:pPr>
      <w:r w:rsidRPr="00557211">
        <w:rPr>
          <w:rFonts w:ascii="Gill Sans MT" w:hAnsi="Gill Sans MT" w:cs="Museo Sans 100"/>
          <w:sz w:val="24"/>
          <w:szCs w:val="24"/>
        </w:rPr>
        <w:t>Further information can be found in the SEMH section of this document.</w:t>
      </w:r>
    </w:p>
    <w:p w14:paraId="50BD0A5C" w14:textId="77777777" w:rsidR="00107C68" w:rsidRPr="00557211" w:rsidRDefault="00107C68" w:rsidP="00107C68">
      <w:pPr>
        <w:autoSpaceDE w:val="0"/>
        <w:autoSpaceDN w:val="0"/>
        <w:adjustRightInd w:val="0"/>
        <w:spacing w:after="0" w:line="240" w:lineRule="auto"/>
        <w:rPr>
          <w:rFonts w:ascii="Gill Sans MT" w:hAnsi="Gill Sans MT" w:cs="Museo Sans 100"/>
          <w:szCs w:val="20"/>
        </w:rPr>
      </w:pPr>
    </w:p>
    <w:p w14:paraId="7F4343E9" w14:textId="77777777" w:rsidR="00107C68" w:rsidRPr="00557211" w:rsidRDefault="00107C68" w:rsidP="00107C68">
      <w:pPr>
        <w:rPr>
          <w:rFonts w:ascii="Gill Sans MT" w:hAnsi="Gill Sans MT"/>
          <w:b/>
          <w:sz w:val="24"/>
          <w:szCs w:val="24"/>
        </w:rPr>
      </w:pPr>
      <w:r w:rsidRPr="00557211">
        <w:rPr>
          <w:rFonts w:ascii="Gill Sans MT" w:hAnsi="Gill Sans MT"/>
          <w:b/>
          <w:sz w:val="24"/>
          <w:szCs w:val="24"/>
        </w:rPr>
        <w:t>Alternative provision</w:t>
      </w:r>
    </w:p>
    <w:p w14:paraId="31AEAAC2" w14:textId="79F66C92" w:rsidR="00B67868" w:rsidRPr="00557211" w:rsidRDefault="00107C68" w:rsidP="00557211">
      <w:pPr>
        <w:rPr>
          <w:rFonts w:ascii="Gill Sans MT" w:hAnsi="Gill Sans MT"/>
          <w:b/>
          <w:sz w:val="24"/>
          <w:szCs w:val="24"/>
        </w:rPr>
      </w:pPr>
      <w:r w:rsidRPr="00557211">
        <w:rPr>
          <w:rFonts w:ascii="Gill Sans MT" w:hAnsi="Gill Sans MT" w:cs="Calibri"/>
          <w:sz w:val="24"/>
          <w:szCs w:val="24"/>
        </w:rPr>
        <w:t>Alternative provision (AP) refers to education a pupil receives away from their school, arranged by local authorities or by the schools themselves. The best AP offers some of the greatest expertise of working with children with challenging behaviour and additional needs – offering advice, outreach and short-term placements that help children get back on track and help divert them from the pathway to missing education. There are a variety of organisations which provide AP in Plymouth, it is essential that any AP commissioned by a school has a clear framework contract in place and that any commissioned places are driven by high quality outcomes for CYP so that they can be supported to maintain their place in school.</w:t>
      </w:r>
    </w:p>
    <w:p w14:paraId="14D993B8" w14:textId="77777777" w:rsidR="00107C68" w:rsidRPr="00557211" w:rsidRDefault="00107C68" w:rsidP="00107C68">
      <w:pPr>
        <w:pStyle w:val="ListParagraph"/>
        <w:numPr>
          <w:ilvl w:val="0"/>
          <w:numId w:val="42"/>
        </w:numPr>
        <w:rPr>
          <w:rFonts w:ascii="Gill Sans MT" w:hAnsi="Gill Sans MT"/>
          <w:b/>
          <w:sz w:val="24"/>
          <w:szCs w:val="24"/>
        </w:rPr>
      </w:pPr>
      <w:r w:rsidRPr="00557211">
        <w:rPr>
          <w:rFonts w:ascii="Gill Sans MT" w:hAnsi="Gill Sans MT"/>
          <w:b/>
          <w:sz w:val="24"/>
          <w:szCs w:val="24"/>
        </w:rPr>
        <w:t>Pupils with medical conditions</w:t>
      </w:r>
    </w:p>
    <w:p w14:paraId="7A04B901" w14:textId="77777777" w:rsidR="00107C68" w:rsidRPr="00557211" w:rsidRDefault="00107C68" w:rsidP="00107C68">
      <w:pPr>
        <w:rPr>
          <w:rFonts w:ascii="Gill Sans MT" w:hAnsi="Gill Sans MT"/>
          <w:b/>
          <w:sz w:val="24"/>
          <w:szCs w:val="24"/>
        </w:rPr>
      </w:pPr>
      <w:r w:rsidRPr="00557211">
        <w:rPr>
          <w:rFonts w:ascii="Gill Sans MT" w:hAnsi="Gill Sans MT"/>
          <w:b/>
          <w:sz w:val="24"/>
          <w:szCs w:val="24"/>
        </w:rPr>
        <w:t>At what point does a pupil’s medical condition require a plan?</w:t>
      </w:r>
    </w:p>
    <w:p w14:paraId="223A604A" w14:textId="77777777" w:rsidR="00107C68" w:rsidRPr="00557211" w:rsidRDefault="00107C68" w:rsidP="00107C68">
      <w:pPr>
        <w:spacing w:after="16"/>
        <w:ind w:left="14"/>
        <w:rPr>
          <w:rFonts w:ascii="Gill Sans MT" w:hAnsi="Gill Sans MT"/>
          <w:sz w:val="24"/>
          <w:szCs w:val="24"/>
        </w:rPr>
      </w:pPr>
      <w:r w:rsidRPr="00557211">
        <w:rPr>
          <w:rFonts w:ascii="Gill Sans MT" w:hAnsi="Gill Sans MT"/>
          <w:sz w:val="24"/>
          <w:szCs w:val="24"/>
        </w:rPr>
        <w:t>DfE guidance (see useful information section) indicates that pupils’ medical conditions can include both physical and/or social, emotional and mental health needs</w:t>
      </w:r>
      <w:proofErr w:type="gramStart"/>
      <w:r w:rsidRPr="00557211">
        <w:rPr>
          <w:rFonts w:ascii="Gill Sans MT" w:hAnsi="Gill Sans MT"/>
          <w:sz w:val="24"/>
          <w:szCs w:val="24"/>
        </w:rPr>
        <w:t xml:space="preserve">.  </w:t>
      </w:r>
      <w:proofErr w:type="gramEnd"/>
      <w:r w:rsidRPr="00557211">
        <w:rPr>
          <w:rFonts w:ascii="Gill Sans MT" w:hAnsi="Gill Sans MT"/>
          <w:sz w:val="24"/>
          <w:szCs w:val="24"/>
        </w:rPr>
        <w:t>Medical conditions would be included within the scope of this document as part of a graduated approach depending on the short and/or long term nature of the pupil’s conditions</w:t>
      </w:r>
      <w:proofErr w:type="gramStart"/>
      <w:r w:rsidRPr="00557211">
        <w:rPr>
          <w:rFonts w:ascii="Gill Sans MT" w:hAnsi="Gill Sans MT"/>
          <w:sz w:val="24"/>
          <w:szCs w:val="24"/>
        </w:rPr>
        <w:t xml:space="preserve">.  </w:t>
      </w:r>
      <w:proofErr w:type="gramEnd"/>
      <w:r w:rsidRPr="00557211">
        <w:rPr>
          <w:rFonts w:ascii="Gill Sans MT" w:hAnsi="Gill Sans MT"/>
          <w:sz w:val="24"/>
          <w:szCs w:val="24"/>
        </w:rPr>
        <w:t xml:space="preserve">Multi-agency work with medical professionals is </w:t>
      </w:r>
      <w:r w:rsidRPr="00557211">
        <w:rPr>
          <w:rFonts w:ascii="Gill Sans MT" w:hAnsi="Gill Sans MT"/>
          <w:sz w:val="24"/>
          <w:szCs w:val="24"/>
        </w:rPr>
        <w:lastRenderedPageBreak/>
        <w:t xml:space="preserve">indicated as appropriate according to individual need. Individual healthcare plans can help to ensure that schools effectively support pupils with medical conditions (including mental health). They provide clarity about what needs to be done, when and by whom. They are often essential, such as in cases where conditions fluctuate or where there is a high risk that emergency intervention will be needed, the plans are helpful in the majority of cases where a </w:t>
      </w:r>
      <w:proofErr w:type="gramStart"/>
      <w:r w:rsidRPr="00557211">
        <w:rPr>
          <w:rFonts w:ascii="Gill Sans MT" w:hAnsi="Gill Sans MT"/>
          <w:sz w:val="24"/>
          <w:szCs w:val="24"/>
        </w:rPr>
        <w:t>pupils</w:t>
      </w:r>
      <w:proofErr w:type="gramEnd"/>
      <w:r w:rsidRPr="00557211">
        <w:rPr>
          <w:rFonts w:ascii="Gill Sans MT" w:hAnsi="Gill Sans MT"/>
          <w:sz w:val="24"/>
          <w:szCs w:val="24"/>
        </w:rPr>
        <w:t xml:space="preserve"> medical conditions are long-term and complex. </w:t>
      </w:r>
    </w:p>
    <w:p w14:paraId="348CB35A" w14:textId="77777777" w:rsidR="00107C68" w:rsidRPr="00557211" w:rsidRDefault="00107C68" w:rsidP="00107C68">
      <w:pPr>
        <w:pStyle w:val="Default"/>
        <w:rPr>
          <w:rFonts w:ascii="Gill Sans MT" w:hAnsi="Gill Sans MT"/>
          <w:color w:val="auto"/>
        </w:rPr>
      </w:pPr>
    </w:p>
    <w:p w14:paraId="14C94D94" w14:textId="77777777" w:rsidR="00107C68" w:rsidRPr="00557211" w:rsidRDefault="00107C68" w:rsidP="00107C68">
      <w:pPr>
        <w:pStyle w:val="Default"/>
        <w:rPr>
          <w:rFonts w:ascii="Gill Sans MT" w:hAnsi="Gill Sans MT" w:cs="Calibri"/>
          <w:color w:val="auto"/>
        </w:rPr>
      </w:pPr>
      <w:proofErr w:type="gramStart"/>
      <w:r w:rsidRPr="00557211">
        <w:rPr>
          <w:rFonts w:ascii="Gill Sans MT" w:hAnsi="Gill Sans MT" w:cs="Calibri"/>
          <w:color w:val="auto"/>
        </w:rPr>
        <w:t>In particular, long-term</w:t>
      </w:r>
      <w:proofErr w:type="gramEnd"/>
      <w:r w:rsidRPr="00557211">
        <w:rPr>
          <w:rFonts w:ascii="Gill Sans MT" w:hAnsi="Gill Sans MT" w:cs="Calibri"/>
          <w:color w:val="auto"/>
        </w:rPr>
        <w:t xml:space="preserve"> absences due to health problems affecting children’s educational attainment impact on their ability to integrate with their peers and affect their general wellbeing and emotional health. Reintegration back into school should be properly supported so that children with medical conditions fully engage with learning and do not fall behind when they are unable to attend. Short-term and frequent absences, including those for appointments connected with a pupil’s medical condition (which can often be lengthy), also need to be effectively managed and appropriate support put in place to limit the impact on the child’s educational attainment and emotional and general wellbeing.</w:t>
      </w:r>
    </w:p>
    <w:p w14:paraId="09B1DDFE" w14:textId="77777777" w:rsidR="00107C68" w:rsidRPr="00557211" w:rsidRDefault="00107C68" w:rsidP="00107C68">
      <w:pPr>
        <w:pStyle w:val="Default"/>
        <w:rPr>
          <w:rFonts w:ascii="Gill Sans MT" w:hAnsi="Gill Sans MT" w:cs="Calibri"/>
          <w:b/>
          <w:color w:val="auto"/>
        </w:rPr>
      </w:pPr>
    </w:p>
    <w:p w14:paraId="079E07BC" w14:textId="77777777" w:rsidR="00107C68" w:rsidRPr="00557211" w:rsidRDefault="00107C68" w:rsidP="00107C68">
      <w:pPr>
        <w:pStyle w:val="ListParagraph"/>
        <w:numPr>
          <w:ilvl w:val="0"/>
          <w:numId w:val="42"/>
        </w:numPr>
        <w:spacing w:after="16"/>
        <w:rPr>
          <w:rFonts w:ascii="Gill Sans MT" w:hAnsi="Gill Sans MT"/>
          <w:b/>
          <w:sz w:val="24"/>
          <w:szCs w:val="24"/>
        </w:rPr>
      </w:pPr>
      <w:r w:rsidRPr="00557211">
        <w:rPr>
          <w:rFonts w:ascii="Gill Sans MT" w:hAnsi="Gill Sans MT"/>
          <w:b/>
          <w:sz w:val="24"/>
          <w:szCs w:val="24"/>
        </w:rPr>
        <w:t>Young Carers</w:t>
      </w:r>
    </w:p>
    <w:p w14:paraId="549B5C16" w14:textId="77777777" w:rsidR="00107C68" w:rsidRPr="00557211" w:rsidRDefault="00107C68" w:rsidP="00107C68">
      <w:pPr>
        <w:spacing w:after="16"/>
        <w:ind w:left="14"/>
        <w:rPr>
          <w:rFonts w:ascii="Gill Sans MT" w:eastAsia="Times New Roman" w:hAnsi="Gill Sans MT" w:cs="Calibri"/>
          <w:sz w:val="24"/>
          <w:szCs w:val="24"/>
          <w:lang w:eastAsia="en-GB"/>
        </w:rPr>
      </w:pPr>
      <w:r w:rsidRPr="00557211">
        <w:rPr>
          <w:rFonts w:ascii="Gill Sans MT" w:eastAsia="Times New Roman" w:hAnsi="Gill Sans MT" w:cs="Calibri"/>
          <w:sz w:val="24"/>
          <w:szCs w:val="24"/>
          <w:lang w:eastAsia="en-GB"/>
        </w:rPr>
        <w:t>'A young carer means a person under 18 who provides or intends to provide care for another person' [Children and Families Act section 96 2014]. This support is practical or emotional and ongoing care is given to another person.</w:t>
      </w:r>
    </w:p>
    <w:p w14:paraId="672898F3" w14:textId="77777777" w:rsidR="00107C68" w:rsidRPr="00557211" w:rsidRDefault="00107C68" w:rsidP="00107C68">
      <w:pPr>
        <w:spacing w:before="240" w:after="240" w:line="240" w:lineRule="auto"/>
        <w:rPr>
          <w:rFonts w:ascii="Gill Sans MT" w:eastAsia="Times New Roman" w:hAnsi="Gill Sans MT" w:cs="Calibri"/>
          <w:sz w:val="24"/>
          <w:szCs w:val="24"/>
          <w:lang w:eastAsia="en-GB"/>
        </w:rPr>
      </w:pPr>
      <w:r w:rsidRPr="00557211">
        <w:rPr>
          <w:rFonts w:ascii="Gill Sans MT" w:eastAsia="Times New Roman" w:hAnsi="Gill Sans MT" w:cs="Calibri"/>
          <w:sz w:val="24"/>
          <w:szCs w:val="24"/>
          <w:lang w:eastAsia="en-GB"/>
        </w:rPr>
        <w:t>'A young carer becomes vulnerable when their caring role risks impacting upon their emotional or physical wellbeing or their prospects in education and life' [Care Act Statutory Guidance 6.48 2014].</w:t>
      </w:r>
    </w:p>
    <w:p w14:paraId="1B807DC4" w14:textId="77777777" w:rsidR="00107C68" w:rsidRPr="00557211" w:rsidRDefault="00107C68" w:rsidP="00107C68">
      <w:pPr>
        <w:spacing w:before="240" w:after="240" w:line="240" w:lineRule="auto"/>
        <w:rPr>
          <w:rFonts w:ascii="Gill Sans MT" w:eastAsia="Times New Roman" w:hAnsi="Gill Sans MT" w:cs="Calibri"/>
          <w:sz w:val="24"/>
          <w:szCs w:val="24"/>
          <w:lang w:eastAsia="en-GB"/>
        </w:rPr>
      </w:pPr>
      <w:r w:rsidRPr="00557211">
        <w:rPr>
          <w:rFonts w:ascii="Gill Sans MT" w:eastAsia="Times New Roman" w:hAnsi="Gill Sans MT" w:cs="Calibri"/>
          <w:sz w:val="24"/>
          <w:szCs w:val="24"/>
          <w:lang w:eastAsia="en-GB"/>
        </w:rPr>
        <w:t>The Department for Education (DfE) Recognises young carers as a vulnerable group.</w:t>
      </w:r>
    </w:p>
    <w:p w14:paraId="2B6599BA" w14:textId="77777777" w:rsidR="00107C68" w:rsidRPr="00557211" w:rsidRDefault="00107C68" w:rsidP="00107C68">
      <w:pPr>
        <w:spacing w:before="240" w:after="240" w:line="240" w:lineRule="auto"/>
        <w:rPr>
          <w:rFonts w:ascii="Gill Sans MT" w:eastAsia="Times New Roman" w:hAnsi="Gill Sans MT" w:cs="Calibri"/>
          <w:sz w:val="24"/>
          <w:szCs w:val="24"/>
          <w:lang w:eastAsia="en-GB"/>
        </w:rPr>
      </w:pPr>
      <w:r w:rsidRPr="00557211">
        <w:rPr>
          <w:rFonts w:ascii="Gill Sans MT" w:eastAsia="Times New Roman" w:hAnsi="Gill Sans MT" w:cs="Calibri"/>
          <w:sz w:val="24"/>
          <w:szCs w:val="24"/>
          <w:lang w:eastAsia="en-GB"/>
        </w:rPr>
        <w:t xml:space="preserve">Plymouth takes a graduated approach to supporting young carers and further information about the support offered to young carers, parents and professionals can be found at: </w:t>
      </w:r>
      <w:hyperlink r:id="rId50" w:history="1">
        <w:r w:rsidRPr="00557211">
          <w:rPr>
            <w:rStyle w:val="Hyperlink"/>
            <w:rFonts w:ascii="Gill Sans MT" w:eastAsia="Times New Roman" w:hAnsi="Gill Sans MT" w:cs="Calibri"/>
            <w:sz w:val="24"/>
            <w:szCs w:val="24"/>
            <w:lang w:eastAsia="en-GB"/>
          </w:rPr>
          <w:t>Support for Young Carers in Plymouth- POD</w:t>
        </w:r>
      </w:hyperlink>
      <w:r w:rsidRPr="00557211">
        <w:rPr>
          <w:rFonts w:ascii="Gill Sans MT" w:eastAsia="Times New Roman" w:hAnsi="Gill Sans MT" w:cs="Calibri"/>
          <w:sz w:val="24"/>
          <w:szCs w:val="24"/>
          <w:lang w:eastAsia="en-GB"/>
        </w:rPr>
        <w:t xml:space="preserve"> </w:t>
      </w:r>
    </w:p>
    <w:p w14:paraId="73C74005" w14:textId="77777777" w:rsidR="00107C68" w:rsidRPr="00557211" w:rsidRDefault="00107C68" w:rsidP="00107C68">
      <w:pPr>
        <w:spacing w:before="240" w:after="240" w:line="240" w:lineRule="auto"/>
        <w:rPr>
          <w:rFonts w:ascii="Gill Sans MT" w:hAnsi="Gill Sans MT"/>
          <w:sz w:val="21"/>
          <w:szCs w:val="21"/>
          <w:lang w:val="en"/>
        </w:rPr>
      </w:pPr>
      <w:r w:rsidRPr="00557211">
        <w:rPr>
          <w:rFonts w:ascii="Gill Sans MT" w:eastAsia="Times New Roman" w:hAnsi="Gill Sans MT" w:cs="Calibri"/>
          <w:sz w:val="24"/>
          <w:szCs w:val="24"/>
          <w:lang w:eastAsia="en-GB"/>
        </w:rPr>
        <w:t>Young carers are entitled to a holistic transition assessment before they reach the age of 18. Please see the transition pathway planning document for more information along with a report by the Children’s Society (</w:t>
      </w:r>
      <w:r w:rsidRPr="00557211">
        <w:rPr>
          <w:rFonts w:ascii="Gill Sans MT" w:hAnsi="Gill Sans MT" w:cs="Calibri"/>
          <w:sz w:val="24"/>
          <w:szCs w:val="24"/>
          <w:lang w:val="en"/>
        </w:rPr>
        <w:t>commissioned by the Department of Health and Social Care) which identifies and disseminates effective practice to support and enable Young Adult Carers to make positive transitions between the ages of 16 and 24.</w:t>
      </w:r>
    </w:p>
    <w:p w14:paraId="3DEFFCA6" w14:textId="77777777" w:rsidR="00107C68" w:rsidRPr="00557211" w:rsidRDefault="00000000" w:rsidP="00107C68">
      <w:pPr>
        <w:spacing w:before="240" w:after="240" w:line="240" w:lineRule="auto"/>
        <w:rPr>
          <w:rFonts w:ascii="Gill Sans MT" w:eastAsia="Times New Roman" w:hAnsi="Gill Sans MT" w:cs="Calibri"/>
          <w:b/>
          <w:color w:val="FF0000"/>
          <w:sz w:val="24"/>
          <w:szCs w:val="24"/>
          <w:lang w:eastAsia="en-GB"/>
        </w:rPr>
      </w:pPr>
      <w:hyperlink r:id="rId51" w:history="1">
        <w:r w:rsidR="00107C68" w:rsidRPr="00557211">
          <w:rPr>
            <w:rStyle w:val="Hyperlink"/>
            <w:rFonts w:ascii="Gill Sans MT" w:eastAsia="Times New Roman" w:hAnsi="Gill Sans MT" w:cs="Calibri"/>
            <w:b/>
            <w:sz w:val="24"/>
            <w:szCs w:val="24"/>
            <w:lang w:eastAsia="en-GB"/>
          </w:rPr>
          <w:t>Children's Society report</w:t>
        </w:r>
      </w:hyperlink>
      <w:r w:rsidR="00107C68" w:rsidRPr="00557211">
        <w:rPr>
          <w:rFonts w:ascii="Gill Sans MT" w:eastAsia="Times New Roman" w:hAnsi="Gill Sans MT" w:cs="Calibri"/>
          <w:b/>
          <w:color w:val="FF0000"/>
          <w:sz w:val="24"/>
          <w:szCs w:val="24"/>
          <w:lang w:eastAsia="en-GB"/>
        </w:rPr>
        <w:t xml:space="preserve">   </w:t>
      </w:r>
    </w:p>
    <w:p w14:paraId="3ABC3775" w14:textId="77777777" w:rsidR="00107C68" w:rsidRPr="00557211" w:rsidRDefault="00000000" w:rsidP="00107C68">
      <w:pPr>
        <w:spacing w:before="240" w:after="240" w:line="240" w:lineRule="auto"/>
        <w:rPr>
          <w:rFonts w:ascii="Gill Sans MT" w:eastAsia="Times New Roman" w:hAnsi="Gill Sans MT" w:cs="Calibri"/>
          <w:b/>
          <w:color w:val="0070C0"/>
          <w:sz w:val="24"/>
          <w:szCs w:val="24"/>
          <w:lang w:eastAsia="en-GB"/>
        </w:rPr>
      </w:pPr>
      <w:hyperlink r:id="rId52" w:history="1">
        <w:r w:rsidR="00107C68" w:rsidRPr="00557211">
          <w:rPr>
            <w:rStyle w:val="Hyperlink"/>
            <w:rFonts w:ascii="Gill Sans MT" w:eastAsia="Times New Roman" w:hAnsi="Gill Sans MT" w:cs="Calibri"/>
            <w:b/>
            <w:color w:val="0070C0"/>
            <w:sz w:val="24"/>
            <w:szCs w:val="24"/>
            <w:lang w:eastAsia="en-GB"/>
          </w:rPr>
          <w:t>Local-Offer - Transition Pathway Planning</w:t>
        </w:r>
      </w:hyperlink>
      <w:r w:rsidR="00107C68" w:rsidRPr="00557211">
        <w:rPr>
          <w:rFonts w:ascii="Gill Sans MT" w:eastAsia="Times New Roman" w:hAnsi="Gill Sans MT" w:cs="Calibri"/>
          <w:b/>
          <w:color w:val="0070C0"/>
          <w:sz w:val="24"/>
          <w:szCs w:val="24"/>
          <w:lang w:eastAsia="en-GB"/>
        </w:rPr>
        <w:t xml:space="preserve"> </w:t>
      </w:r>
    </w:p>
    <w:p w14:paraId="61A86476" w14:textId="77777777" w:rsidR="00107C68" w:rsidRPr="00557211" w:rsidRDefault="00107C68" w:rsidP="00107C68">
      <w:pPr>
        <w:pStyle w:val="ListParagraph"/>
        <w:numPr>
          <w:ilvl w:val="0"/>
          <w:numId w:val="42"/>
        </w:numPr>
        <w:spacing w:before="240" w:after="240" w:line="240" w:lineRule="auto"/>
        <w:rPr>
          <w:rFonts w:ascii="Gill Sans MT" w:hAnsi="Gill Sans MT"/>
          <w:b/>
          <w:sz w:val="24"/>
          <w:szCs w:val="24"/>
          <w:lang w:val="en"/>
        </w:rPr>
      </w:pPr>
      <w:r w:rsidRPr="00557211">
        <w:rPr>
          <w:rFonts w:ascii="Gill Sans MT" w:hAnsi="Gill Sans MT"/>
          <w:b/>
          <w:sz w:val="24"/>
          <w:szCs w:val="24"/>
          <w:lang w:val="en"/>
        </w:rPr>
        <w:t>Children Supported by Children’s Social Care</w:t>
      </w:r>
    </w:p>
    <w:p w14:paraId="1422DE5C" w14:textId="77777777" w:rsidR="00107C68" w:rsidRPr="00557211" w:rsidRDefault="00107C68" w:rsidP="00107C68">
      <w:pPr>
        <w:spacing w:before="240" w:after="240" w:line="240" w:lineRule="auto"/>
        <w:rPr>
          <w:rFonts w:ascii="Gill Sans MT" w:hAnsi="Gill Sans MT" w:cs="Museo Sans 100"/>
          <w:sz w:val="24"/>
          <w:szCs w:val="24"/>
        </w:rPr>
      </w:pPr>
      <w:r w:rsidRPr="00557211">
        <w:rPr>
          <w:rFonts w:ascii="Gill Sans MT" w:hAnsi="Gill Sans MT" w:cs="Museo Sans 100"/>
          <w:sz w:val="24"/>
          <w:szCs w:val="24"/>
        </w:rPr>
        <w:t>Children supported by Children’s Social Care are Children in Need of help or protection, including looked after children, as well as those who have left care through adoption, Special Guardianship or Child Arrangement Orders.</w:t>
      </w:r>
    </w:p>
    <w:p w14:paraId="18B91A95" w14:textId="77777777" w:rsidR="00107C68" w:rsidRPr="00557211" w:rsidRDefault="00107C68" w:rsidP="00107C68">
      <w:pPr>
        <w:spacing w:before="240" w:after="0" w:line="240" w:lineRule="auto"/>
        <w:rPr>
          <w:rFonts w:ascii="Gill Sans MT" w:hAnsi="Gill Sans MT" w:cs="Museo Sans 100"/>
          <w:sz w:val="24"/>
          <w:szCs w:val="24"/>
        </w:rPr>
      </w:pPr>
      <w:r w:rsidRPr="00557211">
        <w:rPr>
          <w:rFonts w:ascii="Gill Sans MT" w:hAnsi="Gill Sans MT" w:cs="Museo Sans 100"/>
          <w:sz w:val="24"/>
          <w:szCs w:val="24"/>
        </w:rPr>
        <w:t>Children who require support from Children’s Social care may have experienced trauma including abuse and neglect and lived in complex family circumstances</w:t>
      </w:r>
      <w:proofErr w:type="gramStart"/>
      <w:r w:rsidRPr="00557211">
        <w:rPr>
          <w:rFonts w:ascii="Gill Sans MT" w:hAnsi="Gill Sans MT" w:cs="Museo Sans 100"/>
          <w:sz w:val="24"/>
          <w:szCs w:val="24"/>
        </w:rPr>
        <w:t xml:space="preserve">.  </w:t>
      </w:r>
      <w:proofErr w:type="gramEnd"/>
      <w:r w:rsidRPr="00557211">
        <w:rPr>
          <w:rFonts w:ascii="Gill Sans MT" w:hAnsi="Gill Sans MT" w:cs="Museo Sans 100"/>
          <w:sz w:val="24"/>
          <w:szCs w:val="24"/>
        </w:rPr>
        <w:t>This can have significant consequences for education and increases the prevalence of social, emotional and mental health needs.</w:t>
      </w:r>
    </w:p>
    <w:p w14:paraId="103D9196" w14:textId="77777777" w:rsidR="00107C68" w:rsidRPr="00557211" w:rsidRDefault="00107C68" w:rsidP="00107C68">
      <w:pPr>
        <w:pStyle w:val="Default"/>
        <w:rPr>
          <w:rFonts w:ascii="Gill Sans MT" w:hAnsi="Gill Sans MT"/>
          <w:color w:val="auto"/>
        </w:rPr>
      </w:pPr>
      <w:r w:rsidRPr="00557211">
        <w:rPr>
          <w:rFonts w:ascii="Gill Sans MT" w:hAnsi="Gill Sans MT" w:cs="Museo Sans 100"/>
          <w:color w:val="auto"/>
        </w:rPr>
        <w:t xml:space="preserve">(DfE </w:t>
      </w:r>
      <w:r w:rsidRPr="00557211">
        <w:rPr>
          <w:rFonts w:ascii="Gill Sans MT" w:hAnsi="Gill Sans MT"/>
          <w:bCs/>
          <w:color w:val="auto"/>
        </w:rPr>
        <w:t>Help, protection, education: concluding the Children in Need review June 2019)</w:t>
      </w:r>
    </w:p>
    <w:p w14:paraId="2506D799" w14:textId="77777777" w:rsidR="00107C68" w:rsidRPr="00557211" w:rsidRDefault="00107C68" w:rsidP="00107C68">
      <w:pPr>
        <w:pStyle w:val="ListParagraph"/>
        <w:spacing w:after="0" w:line="240" w:lineRule="auto"/>
        <w:rPr>
          <w:rFonts w:ascii="Gill Sans MT" w:hAnsi="Gill Sans MT"/>
          <w:b/>
          <w:sz w:val="24"/>
          <w:szCs w:val="24"/>
          <w:lang w:val="en"/>
        </w:rPr>
      </w:pPr>
    </w:p>
    <w:p w14:paraId="1289D397" w14:textId="77777777" w:rsidR="00107C68" w:rsidRPr="00557211" w:rsidRDefault="00107C68" w:rsidP="00107C68">
      <w:pPr>
        <w:pStyle w:val="Default"/>
        <w:rPr>
          <w:rFonts w:ascii="Gill Sans MT" w:hAnsi="Gill Sans MT" w:cs="Calibri"/>
          <w:color w:val="auto"/>
        </w:rPr>
      </w:pPr>
      <w:r w:rsidRPr="00557211">
        <w:rPr>
          <w:rFonts w:ascii="Gill Sans MT" w:hAnsi="Gill Sans MT" w:cs="Calibri"/>
          <w:color w:val="auto"/>
        </w:rPr>
        <w:t>The Timpson Review (DfE 2017) also identified that this group of children and young people are more likely to be excluded from school.</w:t>
      </w:r>
    </w:p>
    <w:p w14:paraId="4C86F483" w14:textId="77777777" w:rsidR="00107C68" w:rsidRPr="00557211" w:rsidRDefault="00107C68" w:rsidP="00107C68">
      <w:pPr>
        <w:pStyle w:val="Default"/>
        <w:rPr>
          <w:rFonts w:ascii="Gill Sans MT" w:hAnsi="Gill Sans MT" w:cstheme="minorBidi"/>
          <w:b/>
          <w:color w:val="FF0000"/>
          <w:sz w:val="21"/>
          <w:szCs w:val="21"/>
          <w:lang w:val="en"/>
        </w:rPr>
      </w:pPr>
    </w:p>
    <w:p w14:paraId="705F2951" w14:textId="77777777" w:rsidR="00107C68" w:rsidRPr="00557211" w:rsidRDefault="00107C68" w:rsidP="00107C68">
      <w:pPr>
        <w:pStyle w:val="Default"/>
        <w:rPr>
          <w:rFonts w:ascii="Gill Sans MT" w:hAnsi="Gill Sans MT" w:cs="Calibri"/>
          <w:b/>
          <w:color w:val="auto"/>
        </w:rPr>
      </w:pPr>
      <w:r w:rsidRPr="00557211">
        <w:rPr>
          <w:rFonts w:ascii="Gill Sans MT" w:hAnsi="Gill Sans MT" w:cs="Calibri"/>
          <w:b/>
          <w:color w:val="auto"/>
        </w:rPr>
        <w:t>Pupils with EAL</w:t>
      </w:r>
    </w:p>
    <w:p w14:paraId="0DC0FF91" w14:textId="77777777" w:rsidR="00107C68" w:rsidRPr="00557211" w:rsidRDefault="00107C68" w:rsidP="00107C68">
      <w:pPr>
        <w:pStyle w:val="Default"/>
        <w:rPr>
          <w:rFonts w:ascii="Gill Sans MT" w:hAnsi="Gill Sans MT" w:cs="Calibri"/>
          <w:color w:val="auto"/>
        </w:rPr>
      </w:pPr>
    </w:p>
    <w:p w14:paraId="401909F5" w14:textId="77777777" w:rsidR="00107C68" w:rsidRPr="00557211" w:rsidRDefault="00107C68" w:rsidP="00107C68">
      <w:pPr>
        <w:autoSpaceDE w:val="0"/>
        <w:autoSpaceDN w:val="0"/>
        <w:adjustRightInd w:val="0"/>
        <w:spacing w:after="0" w:line="240" w:lineRule="auto"/>
        <w:rPr>
          <w:rFonts w:ascii="Gill Sans MT" w:hAnsi="Gill Sans MT" w:cs="Calibri"/>
          <w:sz w:val="24"/>
          <w:szCs w:val="24"/>
        </w:rPr>
      </w:pPr>
      <w:r w:rsidRPr="00557211">
        <w:rPr>
          <w:rFonts w:ascii="Gill Sans MT" w:hAnsi="Gill Sans MT" w:cs="Calibri"/>
          <w:sz w:val="24"/>
          <w:szCs w:val="24"/>
        </w:rPr>
        <w:t>It is important to establish if a child who has English as an additional language (EAL) and causing concern is demonstrating expected patterns of development or whether their delay or difficulties are beyond their EAL needs.</w:t>
      </w:r>
    </w:p>
    <w:p w14:paraId="1B9FE342" w14:textId="77777777" w:rsidR="00107C68" w:rsidRPr="00557211" w:rsidRDefault="00107C68" w:rsidP="00107C68">
      <w:pPr>
        <w:spacing w:after="16"/>
        <w:ind w:left="14"/>
        <w:rPr>
          <w:rFonts w:ascii="Gill Sans MT" w:hAnsi="Gill Sans MT"/>
          <w:sz w:val="24"/>
          <w:szCs w:val="24"/>
        </w:rPr>
      </w:pPr>
    </w:p>
    <w:p w14:paraId="5FDE19FD" w14:textId="77777777" w:rsidR="00107C68" w:rsidRPr="00557211" w:rsidRDefault="00107C68" w:rsidP="00107C68">
      <w:pPr>
        <w:spacing w:after="16"/>
        <w:ind w:left="14"/>
        <w:rPr>
          <w:rFonts w:ascii="Gill Sans MT" w:hAnsi="Gill Sans MT"/>
          <w:b/>
          <w:sz w:val="24"/>
          <w:szCs w:val="24"/>
        </w:rPr>
      </w:pPr>
      <w:r w:rsidRPr="00557211">
        <w:rPr>
          <w:rFonts w:ascii="Gill Sans MT" w:hAnsi="Gill Sans MT"/>
          <w:b/>
          <w:sz w:val="24"/>
          <w:szCs w:val="24"/>
        </w:rPr>
        <w:t>Other vulnerable learners</w:t>
      </w:r>
    </w:p>
    <w:p w14:paraId="6697F5E5" w14:textId="77777777" w:rsidR="00107C68" w:rsidRPr="00557211" w:rsidRDefault="00107C68" w:rsidP="00107C68">
      <w:pPr>
        <w:spacing w:after="16"/>
        <w:ind w:left="14"/>
        <w:rPr>
          <w:rFonts w:ascii="Gill Sans MT" w:hAnsi="Gill Sans MT"/>
          <w:sz w:val="24"/>
          <w:szCs w:val="24"/>
        </w:rPr>
      </w:pPr>
      <w:r w:rsidRPr="00557211">
        <w:rPr>
          <w:rFonts w:ascii="Gill Sans MT" w:hAnsi="Gill Sans MT"/>
          <w:sz w:val="24"/>
          <w:szCs w:val="24"/>
        </w:rPr>
        <w:t xml:space="preserve">The Plymouth Graduated Approach to inclusion framework can be used to support all groups of vulnerable learners. </w:t>
      </w:r>
    </w:p>
    <w:p w14:paraId="6EC13D1D" w14:textId="77777777" w:rsidR="00107C68" w:rsidRPr="00557211" w:rsidRDefault="00107C68" w:rsidP="00107C68">
      <w:pPr>
        <w:spacing w:after="0" w:line="259" w:lineRule="auto"/>
        <w:rPr>
          <w:rFonts w:ascii="Gill Sans MT" w:hAnsi="Gill Sans MT"/>
        </w:rPr>
      </w:pPr>
    </w:p>
    <w:p w14:paraId="06526318" w14:textId="77777777" w:rsidR="00107C68" w:rsidRPr="00557211" w:rsidRDefault="00107C68" w:rsidP="00107C68">
      <w:pPr>
        <w:spacing w:after="0" w:line="259" w:lineRule="auto"/>
        <w:ind w:left="19"/>
        <w:rPr>
          <w:rFonts w:ascii="Gill Sans MT" w:hAnsi="Gill Sans MT"/>
        </w:rPr>
      </w:pPr>
    </w:p>
    <w:p w14:paraId="21B05661" w14:textId="77777777" w:rsidR="00107C68" w:rsidRPr="00557211" w:rsidRDefault="00107C68" w:rsidP="00107C68">
      <w:pPr>
        <w:spacing w:after="0" w:line="259" w:lineRule="auto"/>
        <w:ind w:left="19"/>
        <w:rPr>
          <w:rFonts w:ascii="Gill Sans MT" w:hAnsi="Gill Sans MT"/>
        </w:rPr>
      </w:pPr>
    </w:p>
    <w:p w14:paraId="04EE85BB" w14:textId="77777777" w:rsidR="00107C68" w:rsidRPr="00557211" w:rsidRDefault="00107C68" w:rsidP="00107C68">
      <w:pPr>
        <w:rPr>
          <w:rFonts w:ascii="Gill Sans MT" w:hAnsi="Gill Sans MT"/>
          <w:sz w:val="24"/>
          <w:szCs w:val="24"/>
        </w:rPr>
      </w:pPr>
    </w:p>
    <w:p w14:paraId="4D8D1D24" w14:textId="77777777" w:rsidR="00107C68" w:rsidRPr="00557211" w:rsidRDefault="00107C68" w:rsidP="0067486E">
      <w:pPr>
        <w:pStyle w:val="NoSpacing"/>
        <w:rPr>
          <w:rFonts w:ascii="Gill Sans MT" w:hAnsi="Gill Sans MT"/>
          <w:color w:val="000000" w:themeColor="text1"/>
          <w:sz w:val="24"/>
          <w:szCs w:val="24"/>
        </w:rPr>
      </w:pPr>
    </w:p>
    <w:p w14:paraId="39A3CF7C" w14:textId="77777777" w:rsidR="001735C3" w:rsidRPr="00557211" w:rsidRDefault="001735C3" w:rsidP="0067486E">
      <w:pPr>
        <w:pStyle w:val="NoSpacing"/>
        <w:rPr>
          <w:rFonts w:ascii="Gill Sans MT" w:hAnsi="Gill Sans MT"/>
          <w:color w:val="000000" w:themeColor="text1"/>
          <w:sz w:val="24"/>
          <w:szCs w:val="24"/>
        </w:rPr>
      </w:pPr>
    </w:p>
    <w:p w14:paraId="5C5BA6FB" w14:textId="77777777" w:rsidR="001735C3" w:rsidRPr="00557211" w:rsidRDefault="001735C3" w:rsidP="0067486E">
      <w:pPr>
        <w:pStyle w:val="NoSpacing"/>
        <w:rPr>
          <w:rFonts w:ascii="Gill Sans MT" w:hAnsi="Gill Sans MT"/>
          <w:color w:val="000000" w:themeColor="text1"/>
          <w:sz w:val="24"/>
          <w:szCs w:val="24"/>
        </w:rPr>
      </w:pPr>
    </w:p>
    <w:p w14:paraId="4321CA58" w14:textId="77777777" w:rsidR="001735C3" w:rsidRPr="00557211" w:rsidRDefault="001735C3" w:rsidP="0067486E">
      <w:pPr>
        <w:pStyle w:val="NoSpacing"/>
        <w:rPr>
          <w:rFonts w:ascii="Gill Sans MT" w:hAnsi="Gill Sans MT"/>
          <w:color w:val="000000" w:themeColor="text1"/>
          <w:sz w:val="24"/>
          <w:szCs w:val="24"/>
        </w:rPr>
      </w:pPr>
    </w:p>
    <w:p w14:paraId="025C5FAC" w14:textId="77777777" w:rsidR="001735C3" w:rsidRPr="00557211" w:rsidRDefault="001735C3" w:rsidP="0067486E">
      <w:pPr>
        <w:pStyle w:val="NoSpacing"/>
        <w:rPr>
          <w:rFonts w:ascii="Gill Sans MT" w:hAnsi="Gill Sans MT"/>
          <w:color w:val="000000" w:themeColor="text1"/>
          <w:sz w:val="24"/>
          <w:szCs w:val="24"/>
        </w:rPr>
      </w:pPr>
    </w:p>
    <w:p w14:paraId="2CCF0AD3" w14:textId="77777777" w:rsidR="003B4E80" w:rsidRPr="00557211" w:rsidRDefault="003B4E80" w:rsidP="003B4E80">
      <w:pPr>
        <w:pStyle w:val="Default"/>
        <w:rPr>
          <w:rFonts w:ascii="Gill Sans MT" w:hAnsi="Gill Sans MT" w:cstheme="minorBidi"/>
          <w:color w:val="000000" w:themeColor="text1"/>
        </w:rPr>
      </w:pPr>
      <w:bookmarkStart w:id="0" w:name="_Statutory_Duties"/>
      <w:bookmarkEnd w:id="0"/>
    </w:p>
    <w:p w14:paraId="1DDF031E" w14:textId="77777777" w:rsidR="003B4E80" w:rsidRPr="00557211" w:rsidRDefault="003B4E80" w:rsidP="003B4E80">
      <w:pPr>
        <w:pStyle w:val="Default"/>
        <w:rPr>
          <w:rFonts w:ascii="Gill Sans MT" w:hAnsi="Gill Sans MT" w:cstheme="minorBidi"/>
          <w:color w:val="000000" w:themeColor="text1"/>
        </w:rPr>
      </w:pPr>
    </w:p>
    <w:p w14:paraId="0F8764CD" w14:textId="77777777" w:rsidR="003B4E80" w:rsidRPr="00557211" w:rsidRDefault="003B4E80" w:rsidP="003B4E80">
      <w:pPr>
        <w:pStyle w:val="Default"/>
        <w:rPr>
          <w:rFonts w:ascii="Gill Sans MT" w:hAnsi="Gill Sans MT" w:cstheme="minorBidi"/>
          <w:color w:val="000000" w:themeColor="text1"/>
        </w:rPr>
      </w:pPr>
    </w:p>
    <w:p w14:paraId="5832CA36" w14:textId="77777777" w:rsidR="003B4E80" w:rsidRPr="00557211" w:rsidRDefault="003B4E80" w:rsidP="003B4E80">
      <w:pPr>
        <w:pStyle w:val="Default"/>
        <w:rPr>
          <w:rFonts w:ascii="Gill Sans MT" w:hAnsi="Gill Sans MT" w:cstheme="minorBidi"/>
          <w:color w:val="000000" w:themeColor="text1"/>
        </w:rPr>
      </w:pPr>
    </w:p>
    <w:p w14:paraId="2F846D3C" w14:textId="77777777" w:rsidR="00B67868" w:rsidRPr="00557211" w:rsidRDefault="00B67868" w:rsidP="003B4E80">
      <w:pPr>
        <w:pStyle w:val="Default"/>
        <w:rPr>
          <w:rFonts w:ascii="Gill Sans MT" w:hAnsi="Gill Sans MT" w:cstheme="minorBidi"/>
          <w:color w:val="000000" w:themeColor="text1"/>
        </w:rPr>
      </w:pPr>
    </w:p>
    <w:p w14:paraId="065F54B1" w14:textId="77777777" w:rsidR="00B67868" w:rsidRPr="00557211" w:rsidRDefault="00B67868" w:rsidP="003B4E80">
      <w:pPr>
        <w:pStyle w:val="Default"/>
        <w:rPr>
          <w:rFonts w:ascii="Gill Sans MT" w:hAnsi="Gill Sans MT" w:cstheme="minorBidi"/>
          <w:color w:val="000000" w:themeColor="text1"/>
        </w:rPr>
      </w:pPr>
    </w:p>
    <w:p w14:paraId="1240BF21" w14:textId="77777777" w:rsidR="00B67868" w:rsidRPr="00557211" w:rsidRDefault="00B67868" w:rsidP="003B4E80">
      <w:pPr>
        <w:pStyle w:val="Default"/>
        <w:rPr>
          <w:rFonts w:ascii="Gill Sans MT" w:hAnsi="Gill Sans MT" w:cstheme="minorBidi"/>
          <w:color w:val="000000" w:themeColor="text1"/>
        </w:rPr>
      </w:pPr>
    </w:p>
    <w:p w14:paraId="58F10AA3" w14:textId="77777777" w:rsidR="00B67868" w:rsidRPr="00557211" w:rsidRDefault="00B67868" w:rsidP="003B4E80">
      <w:pPr>
        <w:pStyle w:val="Default"/>
        <w:rPr>
          <w:rFonts w:ascii="Gill Sans MT" w:hAnsi="Gill Sans MT" w:cstheme="minorBidi"/>
          <w:color w:val="000000" w:themeColor="text1"/>
        </w:rPr>
      </w:pPr>
    </w:p>
    <w:p w14:paraId="3231EB27" w14:textId="77777777" w:rsidR="003B4E80" w:rsidRPr="00557211" w:rsidRDefault="003B4E80" w:rsidP="003B4E80">
      <w:pPr>
        <w:pStyle w:val="Default"/>
        <w:rPr>
          <w:rFonts w:ascii="Gill Sans MT" w:hAnsi="Gill Sans MT" w:cstheme="minorBidi"/>
          <w:color w:val="000000" w:themeColor="text1"/>
        </w:rPr>
      </w:pPr>
    </w:p>
    <w:p w14:paraId="6761B0A6" w14:textId="77777777" w:rsidR="00557211" w:rsidRPr="00557211" w:rsidRDefault="00557211">
      <w:pPr>
        <w:rPr>
          <w:rFonts w:ascii="Gill Sans MT" w:eastAsiaTheme="majorEastAsia" w:hAnsi="Gill Sans MT" w:cstheme="majorBidi"/>
          <w:b/>
          <w:bCs/>
          <w:sz w:val="36"/>
          <w:szCs w:val="28"/>
        </w:rPr>
      </w:pPr>
      <w:bookmarkStart w:id="1" w:name="_Plan:_Checklist_1"/>
      <w:bookmarkEnd w:id="1"/>
      <w:r w:rsidRPr="00557211">
        <w:rPr>
          <w:rFonts w:ascii="Gill Sans MT" w:hAnsi="Gill Sans MT"/>
        </w:rPr>
        <w:br w:type="page"/>
      </w:r>
    </w:p>
    <w:p w14:paraId="40170C23" w14:textId="7DB016A5" w:rsidR="002E0797" w:rsidRPr="00557211" w:rsidRDefault="00902109" w:rsidP="009B20D8">
      <w:pPr>
        <w:pStyle w:val="Heading1"/>
        <w:jc w:val="left"/>
        <w:rPr>
          <w:rFonts w:ascii="Gill Sans MT" w:hAnsi="Gill Sans MT"/>
        </w:rPr>
      </w:pPr>
      <w:r w:rsidRPr="00557211">
        <w:rPr>
          <w:rFonts w:ascii="Gill Sans MT" w:hAnsi="Gill Sans MT"/>
        </w:rPr>
        <w:lastRenderedPageBreak/>
        <w:t xml:space="preserve">Plan: Checklist </w:t>
      </w:r>
    </w:p>
    <w:p w14:paraId="4F3973CE" w14:textId="77777777" w:rsidR="00902109" w:rsidRPr="00557211" w:rsidRDefault="00902109" w:rsidP="002E0797">
      <w:pPr>
        <w:pStyle w:val="Default"/>
        <w:rPr>
          <w:rFonts w:ascii="Gill Sans MT" w:hAnsi="Gill Sans MT"/>
          <w:b/>
          <w:bCs/>
          <w:color w:val="auto"/>
        </w:rPr>
      </w:pPr>
    </w:p>
    <w:tbl>
      <w:tblPr>
        <w:tblStyle w:val="TableGrid"/>
        <w:tblW w:w="0" w:type="auto"/>
        <w:tblLook w:val="04A0" w:firstRow="1" w:lastRow="0" w:firstColumn="1" w:lastColumn="0" w:noHBand="0" w:noVBand="1"/>
      </w:tblPr>
      <w:tblGrid>
        <w:gridCol w:w="9634"/>
      </w:tblGrid>
      <w:tr w:rsidR="00F61651" w:rsidRPr="00557211" w14:paraId="622FC375" w14:textId="77777777" w:rsidTr="004012C8">
        <w:tc>
          <w:tcPr>
            <w:tcW w:w="9634" w:type="dxa"/>
            <w:shd w:val="clear" w:color="auto" w:fill="FFFFFF" w:themeFill="background1"/>
          </w:tcPr>
          <w:p w14:paraId="6A1C7E8C" w14:textId="77777777" w:rsidR="00902109" w:rsidRPr="00557211" w:rsidRDefault="00902109" w:rsidP="00E37A57">
            <w:pPr>
              <w:rPr>
                <w:rFonts w:ascii="Gill Sans MT" w:hAnsi="Gill Sans MT"/>
                <w:sz w:val="24"/>
                <w:szCs w:val="24"/>
              </w:rPr>
            </w:pPr>
            <w:r w:rsidRPr="00557211">
              <w:rPr>
                <w:rFonts w:ascii="Gill Sans MT" w:hAnsi="Gill Sans MT"/>
                <w:sz w:val="24"/>
                <w:szCs w:val="24"/>
              </w:rPr>
              <w:t>These actions are essential when planning provision</w:t>
            </w:r>
          </w:p>
        </w:tc>
      </w:tr>
      <w:tr w:rsidR="00F61651" w:rsidRPr="00557211" w14:paraId="2B01CDD3" w14:textId="77777777" w:rsidTr="004012C8">
        <w:tc>
          <w:tcPr>
            <w:tcW w:w="9634" w:type="dxa"/>
            <w:shd w:val="clear" w:color="auto" w:fill="FFFFFF" w:themeFill="background1"/>
          </w:tcPr>
          <w:p w14:paraId="5D6A5058" w14:textId="77777777" w:rsidR="00902109" w:rsidRPr="00557211" w:rsidRDefault="00E37A57" w:rsidP="00E37A57">
            <w:pPr>
              <w:rPr>
                <w:rFonts w:ascii="Gill Sans MT" w:hAnsi="Gill Sans MT"/>
                <w:b/>
                <w:sz w:val="24"/>
                <w:szCs w:val="24"/>
              </w:rPr>
            </w:pPr>
            <w:r w:rsidRPr="00557211">
              <w:rPr>
                <w:rFonts w:ascii="Gill Sans MT" w:hAnsi="Gill Sans MT"/>
                <w:b/>
                <w:sz w:val="24"/>
                <w:szCs w:val="24"/>
              </w:rPr>
              <w:t>Involve pupils</w:t>
            </w:r>
            <w:r w:rsidR="00902109" w:rsidRPr="00557211">
              <w:rPr>
                <w:rFonts w:ascii="Gill Sans MT" w:hAnsi="Gill Sans MT"/>
                <w:b/>
                <w:sz w:val="24"/>
                <w:szCs w:val="24"/>
              </w:rPr>
              <w:t>:</w:t>
            </w:r>
          </w:p>
          <w:p w14:paraId="52992EF0" w14:textId="77777777" w:rsidR="00902109" w:rsidRPr="00557211" w:rsidRDefault="00902109" w:rsidP="00E37A57">
            <w:pPr>
              <w:pStyle w:val="ListParagraph"/>
              <w:numPr>
                <w:ilvl w:val="0"/>
                <w:numId w:val="17"/>
              </w:numPr>
              <w:rPr>
                <w:rFonts w:ascii="Gill Sans MT" w:hAnsi="Gill Sans MT"/>
                <w:sz w:val="24"/>
                <w:szCs w:val="24"/>
              </w:rPr>
            </w:pPr>
            <w:r w:rsidRPr="00557211">
              <w:rPr>
                <w:rFonts w:ascii="Gill Sans MT" w:hAnsi="Gill Sans MT"/>
                <w:sz w:val="24"/>
                <w:szCs w:val="24"/>
              </w:rPr>
              <w:t>Do they recognise and share the concerns identified?</w:t>
            </w:r>
          </w:p>
          <w:p w14:paraId="59AA8766" w14:textId="77777777" w:rsidR="00902109" w:rsidRPr="00557211" w:rsidRDefault="00902109" w:rsidP="00E37A57">
            <w:pPr>
              <w:pStyle w:val="ListParagraph"/>
              <w:numPr>
                <w:ilvl w:val="0"/>
                <w:numId w:val="17"/>
              </w:numPr>
              <w:rPr>
                <w:rFonts w:ascii="Gill Sans MT" w:hAnsi="Gill Sans MT"/>
                <w:sz w:val="24"/>
                <w:szCs w:val="24"/>
              </w:rPr>
            </w:pPr>
            <w:r w:rsidRPr="00557211">
              <w:rPr>
                <w:rFonts w:ascii="Gill Sans MT" w:hAnsi="Gill Sans MT"/>
                <w:sz w:val="24"/>
                <w:szCs w:val="24"/>
              </w:rPr>
              <w:t>What are their priorities and aims?</w:t>
            </w:r>
          </w:p>
          <w:p w14:paraId="7E194891" w14:textId="77777777" w:rsidR="00902109" w:rsidRPr="00557211" w:rsidRDefault="00902109" w:rsidP="00E37A57">
            <w:pPr>
              <w:pStyle w:val="ListParagraph"/>
              <w:numPr>
                <w:ilvl w:val="0"/>
                <w:numId w:val="17"/>
              </w:numPr>
              <w:rPr>
                <w:rFonts w:ascii="Gill Sans MT" w:hAnsi="Gill Sans MT"/>
                <w:sz w:val="24"/>
                <w:szCs w:val="24"/>
              </w:rPr>
            </w:pPr>
            <w:r w:rsidRPr="00557211">
              <w:rPr>
                <w:rFonts w:ascii="Gill Sans MT" w:hAnsi="Gill Sans MT"/>
                <w:sz w:val="24"/>
                <w:szCs w:val="24"/>
              </w:rPr>
              <w:t>What do they think will help them progress?</w:t>
            </w:r>
          </w:p>
        </w:tc>
      </w:tr>
      <w:tr w:rsidR="00F61651" w:rsidRPr="00557211" w14:paraId="6B5E6C4C" w14:textId="77777777" w:rsidTr="004012C8">
        <w:tc>
          <w:tcPr>
            <w:tcW w:w="9634" w:type="dxa"/>
            <w:shd w:val="clear" w:color="auto" w:fill="FFFFFF" w:themeFill="background1"/>
          </w:tcPr>
          <w:p w14:paraId="7F41E7E6" w14:textId="77777777" w:rsidR="00902109" w:rsidRPr="00557211" w:rsidRDefault="00902109" w:rsidP="00E37A57">
            <w:pPr>
              <w:rPr>
                <w:rFonts w:ascii="Gill Sans MT" w:hAnsi="Gill Sans MT"/>
                <w:b/>
                <w:sz w:val="24"/>
                <w:szCs w:val="24"/>
              </w:rPr>
            </w:pPr>
            <w:r w:rsidRPr="00557211">
              <w:rPr>
                <w:rFonts w:ascii="Gill Sans MT" w:hAnsi="Gill Sans MT"/>
                <w:b/>
                <w:sz w:val="24"/>
                <w:szCs w:val="24"/>
              </w:rPr>
              <w:t>Involve parents/carers:</w:t>
            </w:r>
          </w:p>
          <w:p w14:paraId="1E6A5100" w14:textId="77777777" w:rsidR="00902109" w:rsidRPr="00557211" w:rsidRDefault="00902109" w:rsidP="00E37A57">
            <w:pPr>
              <w:pStyle w:val="ListParagraph"/>
              <w:numPr>
                <w:ilvl w:val="0"/>
                <w:numId w:val="18"/>
              </w:numPr>
              <w:rPr>
                <w:rFonts w:ascii="Gill Sans MT" w:hAnsi="Gill Sans MT"/>
                <w:sz w:val="24"/>
                <w:szCs w:val="24"/>
              </w:rPr>
            </w:pPr>
            <w:r w:rsidRPr="00557211">
              <w:rPr>
                <w:rFonts w:ascii="Gill Sans MT" w:hAnsi="Gill Sans MT"/>
                <w:sz w:val="24"/>
                <w:szCs w:val="24"/>
              </w:rPr>
              <w:t xml:space="preserve">Parents/carers </w:t>
            </w:r>
            <w:r w:rsidRPr="00557211">
              <w:rPr>
                <w:rFonts w:ascii="Gill Sans MT" w:hAnsi="Gill Sans MT"/>
                <w:b/>
                <w:sz w:val="24"/>
                <w:szCs w:val="24"/>
              </w:rPr>
              <w:t>must</w:t>
            </w:r>
            <w:r w:rsidRPr="00557211">
              <w:rPr>
                <w:rFonts w:ascii="Gill Sans MT" w:hAnsi="Gill Sans MT"/>
                <w:sz w:val="24"/>
                <w:szCs w:val="24"/>
              </w:rPr>
              <w:t xml:space="preserve"> be formally notified when SEN support is put into place.</w:t>
            </w:r>
          </w:p>
          <w:p w14:paraId="6FB23CF2" w14:textId="77777777" w:rsidR="00902109" w:rsidRPr="00557211" w:rsidRDefault="00902109" w:rsidP="00E37A57">
            <w:pPr>
              <w:pStyle w:val="ListParagraph"/>
              <w:numPr>
                <w:ilvl w:val="0"/>
                <w:numId w:val="18"/>
              </w:numPr>
              <w:rPr>
                <w:rFonts w:ascii="Gill Sans MT" w:hAnsi="Gill Sans MT"/>
                <w:sz w:val="24"/>
                <w:szCs w:val="24"/>
              </w:rPr>
            </w:pPr>
            <w:r w:rsidRPr="00557211">
              <w:rPr>
                <w:rFonts w:ascii="Gill Sans MT" w:hAnsi="Gill Sans MT"/>
                <w:sz w:val="24"/>
                <w:szCs w:val="24"/>
              </w:rPr>
              <w:t>Do they recognise and share the concerns identified?</w:t>
            </w:r>
          </w:p>
          <w:p w14:paraId="23D908DA" w14:textId="77777777" w:rsidR="00902109" w:rsidRPr="00557211" w:rsidRDefault="00902109" w:rsidP="00E37A57">
            <w:pPr>
              <w:pStyle w:val="ListParagraph"/>
              <w:numPr>
                <w:ilvl w:val="0"/>
                <w:numId w:val="18"/>
              </w:numPr>
              <w:rPr>
                <w:rFonts w:ascii="Gill Sans MT" w:hAnsi="Gill Sans MT"/>
                <w:sz w:val="24"/>
                <w:szCs w:val="24"/>
              </w:rPr>
            </w:pPr>
            <w:r w:rsidRPr="00557211">
              <w:rPr>
                <w:rFonts w:ascii="Gill Sans MT" w:hAnsi="Gill Sans MT"/>
                <w:sz w:val="24"/>
                <w:szCs w:val="24"/>
              </w:rPr>
              <w:t>What are their priorities and aims?</w:t>
            </w:r>
          </w:p>
          <w:p w14:paraId="58354D43" w14:textId="77777777" w:rsidR="00902109" w:rsidRPr="00557211" w:rsidRDefault="00902109" w:rsidP="00E37A57">
            <w:pPr>
              <w:pStyle w:val="ListParagraph"/>
              <w:numPr>
                <w:ilvl w:val="0"/>
                <w:numId w:val="18"/>
              </w:numPr>
              <w:rPr>
                <w:rFonts w:ascii="Gill Sans MT" w:hAnsi="Gill Sans MT"/>
                <w:sz w:val="24"/>
                <w:szCs w:val="24"/>
              </w:rPr>
            </w:pPr>
            <w:r w:rsidRPr="00557211">
              <w:rPr>
                <w:rFonts w:ascii="Gill Sans MT" w:hAnsi="Gill Sans MT"/>
                <w:sz w:val="24"/>
                <w:szCs w:val="24"/>
              </w:rPr>
              <w:t>Share the s</w:t>
            </w:r>
            <w:r w:rsidR="00A518E2" w:rsidRPr="00557211">
              <w:rPr>
                <w:rFonts w:ascii="Gill Sans MT" w:hAnsi="Gill Sans MT"/>
                <w:sz w:val="24"/>
                <w:szCs w:val="24"/>
              </w:rPr>
              <w:t>chools plan to support progress</w:t>
            </w:r>
          </w:p>
          <w:p w14:paraId="0FE1FAC7" w14:textId="77777777" w:rsidR="00902109" w:rsidRPr="00557211" w:rsidRDefault="00902109" w:rsidP="00E37A57">
            <w:pPr>
              <w:pStyle w:val="ListParagraph"/>
              <w:numPr>
                <w:ilvl w:val="0"/>
                <w:numId w:val="18"/>
              </w:numPr>
              <w:rPr>
                <w:rFonts w:ascii="Gill Sans MT" w:hAnsi="Gill Sans MT"/>
                <w:sz w:val="24"/>
                <w:szCs w:val="24"/>
              </w:rPr>
            </w:pPr>
            <w:r w:rsidRPr="00557211">
              <w:rPr>
                <w:rFonts w:ascii="Gill Sans MT" w:hAnsi="Gill Sans MT"/>
                <w:sz w:val="24"/>
                <w:szCs w:val="24"/>
              </w:rPr>
              <w:t>Consider how parents/care</w:t>
            </w:r>
            <w:r w:rsidR="00A518E2" w:rsidRPr="00557211">
              <w:rPr>
                <w:rFonts w:ascii="Gill Sans MT" w:hAnsi="Gill Sans MT"/>
                <w:sz w:val="24"/>
                <w:szCs w:val="24"/>
              </w:rPr>
              <w:t>rs can support progress at home</w:t>
            </w:r>
          </w:p>
        </w:tc>
      </w:tr>
      <w:tr w:rsidR="00F61651" w:rsidRPr="00557211" w14:paraId="28F0BCA3" w14:textId="77777777" w:rsidTr="004012C8">
        <w:tc>
          <w:tcPr>
            <w:tcW w:w="9634" w:type="dxa"/>
            <w:shd w:val="clear" w:color="auto" w:fill="FFFFFF" w:themeFill="background1"/>
          </w:tcPr>
          <w:p w14:paraId="206D8ECE" w14:textId="77777777" w:rsidR="00902109" w:rsidRPr="00557211" w:rsidRDefault="00902109" w:rsidP="00E37A57">
            <w:pPr>
              <w:rPr>
                <w:rFonts w:ascii="Gill Sans MT" w:hAnsi="Gill Sans MT"/>
                <w:b/>
                <w:sz w:val="24"/>
                <w:szCs w:val="24"/>
              </w:rPr>
            </w:pPr>
            <w:r w:rsidRPr="00557211">
              <w:rPr>
                <w:rFonts w:ascii="Gill Sans MT" w:hAnsi="Gill Sans MT"/>
                <w:b/>
                <w:sz w:val="24"/>
                <w:szCs w:val="24"/>
              </w:rPr>
              <w:t>Review current provision:</w:t>
            </w:r>
          </w:p>
          <w:p w14:paraId="260C3D98" w14:textId="77777777" w:rsidR="00902109" w:rsidRPr="00557211" w:rsidRDefault="00E37A57" w:rsidP="00E37A57">
            <w:pPr>
              <w:pStyle w:val="ListParagraph"/>
              <w:numPr>
                <w:ilvl w:val="0"/>
                <w:numId w:val="19"/>
              </w:numPr>
              <w:rPr>
                <w:rFonts w:ascii="Gill Sans MT" w:hAnsi="Gill Sans MT"/>
                <w:sz w:val="24"/>
                <w:szCs w:val="24"/>
              </w:rPr>
            </w:pPr>
            <w:r w:rsidRPr="00557211">
              <w:rPr>
                <w:rFonts w:ascii="Gill Sans MT" w:hAnsi="Gill Sans MT"/>
                <w:sz w:val="24"/>
                <w:szCs w:val="24"/>
              </w:rPr>
              <w:t>Has the pupil</w:t>
            </w:r>
            <w:r w:rsidR="00902109" w:rsidRPr="00557211">
              <w:rPr>
                <w:rFonts w:ascii="Gill Sans MT" w:hAnsi="Gill Sans MT"/>
                <w:sz w:val="24"/>
                <w:szCs w:val="24"/>
              </w:rPr>
              <w:t xml:space="preserve"> accessed high quality teaching across the curriculum?</w:t>
            </w:r>
          </w:p>
          <w:p w14:paraId="3EA3B202" w14:textId="77777777" w:rsidR="00902109" w:rsidRPr="00557211" w:rsidRDefault="00902109" w:rsidP="00E37A57">
            <w:pPr>
              <w:pStyle w:val="ListParagraph"/>
              <w:numPr>
                <w:ilvl w:val="0"/>
                <w:numId w:val="19"/>
              </w:numPr>
              <w:rPr>
                <w:rFonts w:ascii="Gill Sans MT" w:hAnsi="Gill Sans MT"/>
                <w:sz w:val="24"/>
                <w:szCs w:val="24"/>
              </w:rPr>
            </w:pPr>
            <w:r w:rsidRPr="00557211">
              <w:rPr>
                <w:rFonts w:ascii="Gill Sans MT" w:hAnsi="Gill Sans MT"/>
                <w:sz w:val="24"/>
                <w:szCs w:val="24"/>
              </w:rPr>
              <w:t>Do all staff understand how to meet the needs of specific pupils?</w:t>
            </w:r>
          </w:p>
        </w:tc>
      </w:tr>
      <w:tr w:rsidR="00F61651" w:rsidRPr="00557211" w14:paraId="58928D52" w14:textId="77777777" w:rsidTr="004012C8">
        <w:tc>
          <w:tcPr>
            <w:tcW w:w="9634" w:type="dxa"/>
            <w:shd w:val="clear" w:color="auto" w:fill="FFFFFF" w:themeFill="background1"/>
          </w:tcPr>
          <w:p w14:paraId="36817EC0" w14:textId="77777777" w:rsidR="00902109" w:rsidRPr="00557211" w:rsidRDefault="00902109" w:rsidP="00E37A57">
            <w:pPr>
              <w:rPr>
                <w:rFonts w:ascii="Gill Sans MT" w:hAnsi="Gill Sans MT"/>
                <w:b/>
                <w:sz w:val="24"/>
                <w:szCs w:val="24"/>
              </w:rPr>
            </w:pPr>
            <w:r w:rsidRPr="00557211">
              <w:rPr>
                <w:rFonts w:ascii="Gill Sans MT" w:hAnsi="Gill Sans MT"/>
                <w:b/>
                <w:sz w:val="24"/>
                <w:szCs w:val="24"/>
              </w:rPr>
              <w:t>Identify outcomes:</w:t>
            </w:r>
          </w:p>
          <w:p w14:paraId="20E854CF" w14:textId="77777777" w:rsidR="00902109" w:rsidRPr="00557211" w:rsidRDefault="00902109" w:rsidP="00E37A57">
            <w:pPr>
              <w:pStyle w:val="ListParagraph"/>
              <w:numPr>
                <w:ilvl w:val="0"/>
                <w:numId w:val="20"/>
              </w:numPr>
              <w:rPr>
                <w:rFonts w:ascii="Gill Sans MT" w:hAnsi="Gill Sans MT"/>
                <w:sz w:val="24"/>
                <w:szCs w:val="24"/>
              </w:rPr>
            </w:pPr>
            <w:r w:rsidRPr="00557211">
              <w:rPr>
                <w:rFonts w:ascii="Gill Sans MT" w:hAnsi="Gill Sans MT"/>
                <w:sz w:val="24"/>
                <w:szCs w:val="24"/>
              </w:rPr>
              <w:t xml:space="preserve">There should be shorter targeted steps/outcomes (half-termly/termly) which should build towards long term outcomes (over a phase or Key Stage). Where a pupil has an EHCP these long term outcomes will be included on the EHC plan. Provision should facilitate </w:t>
            </w:r>
            <w:r w:rsidR="00A518E2" w:rsidRPr="00557211">
              <w:rPr>
                <w:rFonts w:ascii="Gill Sans MT" w:hAnsi="Gill Sans MT"/>
                <w:sz w:val="24"/>
                <w:szCs w:val="24"/>
              </w:rPr>
              <w:t>progress towards these outcomes</w:t>
            </w:r>
          </w:p>
          <w:p w14:paraId="0C0A4080" w14:textId="77777777" w:rsidR="00902109" w:rsidRPr="00557211" w:rsidRDefault="00902109" w:rsidP="00E37A57">
            <w:pPr>
              <w:pStyle w:val="ListParagraph"/>
              <w:numPr>
                <w:ilvl w:val="0"/>
                <w:numId w:val="20"/>
              </w:numPr>
              <w:rPr>
                <w:rFonts w:ascii="Gill Sans MT" w:hAnsi="Gill Sans MT"/>
                <w:sz w:val="24"/>
                <w:szCs w:val="24"/>
              </w:rPr>
            </w:pPr>
            <w:r w:rsidRPr="00557211">
              <w:rPr>
                <w:rFonts w:ascii="Gill Sans MT" w:hAnsi="Gill Sans MT"/>
                <w:sz w:val="24"/>
                <w:szCs w:val="24"/>
              </w:rPr>
              <w:t>Have positive outcomes for social and personal development been included?</w:t>
            </w:r>
          </w:p>
          <w:p w14:paraId="005923EE" w14:textId="77777777" w:rsidR="00902109" w:rsidRPr="00557211" w:rsidRDefault="00902109" w:rsidP="00E37A57">
            <w:pPr>
              <w:pStyle w:val="ListParagraph"/>
              <w:numPr>
                <w:ilvl w:val="0"/>
                <w:numId w:val="20"/>
              </w:numPr>
              <w:rPr>
                <w:rFonts w:ascii="Gill Sans MT" w:hAnsi="Gill Sans MT"/>
                <w:sz w:val="24"/>
                <w:szCs w:val="24"/>
              </w:rPr>
            </w:pPr>
            <w:r w:rsidRPr="00557211">
              <w:rPr>
                <w:rFonts w:ascii="Gill Sans MT" w:hAnsi="Gill Sans MT"/>
                <w:sz w:val="24"/>
                <w:szCs w:val="24"/>
              </w:rPr>
              <w:t>How will the provision/interventions be evaluated?</w:t>
            </w:r>
          </w:p>
          <w:p w14:paraId="76C40220" w14:textId="77777777" w:rsidR="00902109" w:rsidRPr="00557211" w:rsidRDefault="00902109" w:rsidP="00E37A57">
            <w:pPr>
              <w:pStyle w:val="ListParagraph"/>
              <w:numPr>
                <w:ilvl w:val="0"/>
                <w:numId w:val="20"/>
              </w:numPr>
              <w:rPr>
                <w:rFonts w:ascii="Gill Sans MT" w:hAnsi="Gill Sans MT"/>
                <w:sz w:val="24"/>
                <w:szCs w:val="24"/>
              </w:rPr>
            </w:pPr>
            <w:r w:rsidRPr="00557211">
              <w:rPr>
                <w:rFonts w:ascii="Gill Sans MT" w:hAnsi="Gill Sans MT"/>
                <w:sz w:val="24"/>
                <w:szCs w:val="24"/>
              </w:rPr>
              <w:t>Include outcomes that will support successful transition to the next phase of educati</w:t>
            </w:r>
            <w:r w:rsidR="00A518E2" w:rsidRPr="00557211">
              <w:rPr>
                <w:rFonts w:ascii="Gill Sans MT" w:hAnsi="Gill Sans MT"/>
                <w:sz w:val="24"/>
                <w:szCs w:val="24"/>
              </w:rPr>
              <w:t>on, employment and independence</w:t>
            </w:r>
          </w:p>
        </w:tc>
      </w:tr>
      <w:tr w:rsidR="00F61651" w:rsidRPr="00557211" w14:paraId="2CE927F5" w14:textId="77777777" w:rsidTr="004012C8">
        <w:tc>
          <w:tcPr>
            <w:tcW w:w="9634" w:type="dxa"/>
            <w:shd w:val="clear" w:color="auto" w:fill="FFFFFF" w:themeFill="background1"/>
          </w:tcPr>
          <w:p w14:paraId="09446938" w14:textId="77777777" w:rsidR="00902109" w:rsidRPr="00557211" w:rsidRDefault="00902109" w:rsidP="00E37A57">
            <w:pPr>
              <w:rPr>
                <w:rFonts w:ascii="Gill Sans MT" w:hAnsi="Gill Sans MT"/>
                <w:b/>
                <w:sz w:val="24"/>
                <w:szCs w:val="24"/>
              </w:rPr>
            </w:pPr>
            <w:r w:rsidRPr="00557211">
              <w:rPr>
                <w:rFonts w:ascii="Gill Sans MT" w:hAnsi="Gill Sans MT"/>
                <w:b/>
                <w:sz w:val="24"/>
                <w:szCs w:val="24"/>
              </w:rPr>
              <w:t>Plan provision:</w:t>
            </w:r>
          </w:p>
          <w:p w14:paraId="20854870" w14:textId="77777777" w:rsidR="00902109" w:rsidRPr="00557211" w:rsidRDefault="00902109" w:rsidP="00E37A57">
            <w:pPr>
              <w:pStyle w:val="ListParagraph"/>
              <w:numPr>
                <w:ilvl w:val="0"/>
                <w:numId w:val="21"/>
              </w:numPr>
              <w:rPr>
                <w:rFonts w:ascii="Gill Sans MT" w:hAnsi="Gill Sans MT"/>
                <w:sz w:val="24"/>
                <w:szCs w:val="24"/>
              </w:rPr>
            </w:pPr>
            <w:r w:rsidRPr="00557211">
              <w:rPr>
                <w:rFonts w:ascii="Gill Sans MT" w:hAnsi="Gill Sans MT"/>
                <w:sz w:val="24"/>
                <w:szCs w:val="24"/>
              </w:rPr>
              <w:t>Review the school/setting arrangements for SEN support</w:t>
            </w:r>
            <w:r w:rsidR="00E37A57" w:rsidRPr="00557211">
              <w:rPr>
                <w:rFonts w:ascii="Gill Sans MT" w:hAnsi="Gill Sans MT"/>
                <w:sz w:val="24"/>
                <w:szCs w:val="24"/>
              </w:rPr>
              <w:t>/outcome based plan</w:t>
            </w:r>
            <w:r w:rsidRPr="00557211">
              <w:rPr>
                <w:rFonts w:ascii="Gill Sans MT" w:hAnsi="Gill Sans MT"/>
                <w:sz w:val="24"/>
                <w:szCs w:val="24"/>
              </w:rPr>
              <w:t xml:space="preserve">. What provision is already available within the school/setting that would meet this </w:t>
            </w:r>
            <w:r w:rsidR="00E37A57" w:rsidRPr="00557211">
              <w:rPr>
                <w:rFonts w:ascii="Gill Sans MT" w:hAnsi="Gill Sans MT"/>
                <w:sz w:val="24"/>
                <w:szCs w:val="24"/>
              </w:rPr>
              <w:t>pupil</w:t>
            </w:r>
            <w:r w:rsidRPr="00557211">
              <w:rPr>
                <w:rFonts w:ascii="Gill Sans MT" w:hAnsi="Gill Sans MT"/>
                <w:sz w:val="24"/>
                <w:szCs w:val="24"/>
              </w:rPr>
              <w:t>’s needs?</w:t>
            </w:r>
          </w:p>
          <w:p w14:paraId="3438A1EB" w14:textId="77777777" w:rsidR="00902109" w:rsidRPr="00557211" w:rsidRDefault="00902109" w:rsidP="00E37A57">
            <w:pPr>
              <w:pStyle w:val="ListParagraph"/>
              <w:numPr>
                <w:ilvl w:val="0"/>
                <w:numId w:val="21"/>
              </w:numPr>
              <w:rPr>
                <w:rFonts w:ascii="Gill Sans MT" w:hAnsi="Gill Sans MT"/>
                <w:sz w:val="24"/>
                <w:szCs w:val="24"/>
              </w:rPr>
            </w:pPr>
            <w:r w:rsidRPr="00557211">
              <w:rPr>
                <w:rFonts w:ascii="Gill Sans MT" w:hAnsi="Gill Sans MT"/>
                <w:sz w:val="24"/>
                <w:szCs w:val="24"/>
              </w:rPr>
              <w:t>What new provision might need to be developed?</w:t>
            </w:r>
          </w:p>
          <w:p w14:paraId="7BA874CE" w14:textId="77777777" w:rsidR="00902109" w:rsidRPr="00557211" w:rsidRDefault="00902109" w:rsidP="00E37A57">
            <w:pPr>
              <w:pStyle w:val="ListParagraph"/>
              <w:numPr>
                <w:ilvl w:val="0"/>
                <w:numId w:val="21"/>
              </w:numPr>
              <w:rPr>
                <w:rFonts w:ascii="Gill Sans MT" w:hAnsi="Gill Sans MT"/>
                <w:sz w:val="24"/>
                <w:szCs w:val="24"/>
              </w:rPr>
            </w:pPr>
            <w:r w:rsidRPr="00557211">
              <w:rPr>
                <w:rFonts w:ascii="Gill Sans MT" w:hAnsi="Gill Sans MT"/>
                <w:sz w:val="24"/>
                <w:szCs w:val="24"/>
              </w:rPr>
              <w:t>What resources might need to be secured (staffing and equipment)?</w:t>
            </w:r>
          </w:p>
          <w:p w14:paraId="08960B22" w14:textId="77777777" w:rsidR="00902109" w:rsidRPr="00557211" w:rsidRDefault="00902109" w:rsidP="00E37A57">
            <w:pPr>
              <w:pStyle w:val="ListParagraph"/>
              <w:numPr>
                <w:ilvl w:val="0"/>
                <w:numId w:val="21"/>
              </w:numPr>
              <w:rPr>
                <w:rFonts w:ascii="Gill Sans MT" w:hAnsi="Gill Sans MT"/>
                <w:sz w:val="24"/>
                <w:szCs w:val="24"/>
              </w:rPr>
            </w:pPr>
            <w:r w:rsidRPr="00557211">
              <w:rPr>
                <w:rFonts w:ascii="Gill Sans MT" w:hAnsi="Gill Sans MT"/>
                <w:sz w:val="24"/>
                <w:szCs w:val="24"/>
              </w:rPr>
              <w:t>Are there any training needs for staff?</w:t>
            </w:r>
          </w:p>
          <w:p w14:paraId="7F35DA69" w14:textId="77777777" w:rsidR="00902109" w:rsidRPr="00557211" w:rsidRDefault="00902109" w:rsidP="00E37A57">
            <w:pPr>
              <w:pStyle w:val="ListParagraph"/>
              <w:numPr>
                <w:ilvl w:val="0"/>
                <w:numId w:val="21"/>
              </w:numPr>
              <w:rPr>
                <w:rFonts w:ascii="Gill Sans MT" w:hAnsi="Gill Sans MT"/>
                <w:sz w:val="24"/>
                <w:szCs w:val="24"/>
              </w:rPr>
            </w:pPr>
            <w:r w:rsidRPr="00557211">
              <w:rPr>
                <w:rFonts w:ascii="Gill Sans MT" w:hAnsi="Gill Sans MT"/>
                <w:sz w:val="24"/>
                <w:szCs w:val="24"/>
              </w:rPr>
              <w:t>Ensure all relevant staff are aware of the SEN support being provided.</w:t>
            </w:r>
          </w:p>
          <w:p w14:paraId="5008DDC9" w14:textId="77777777" w:rsidR="00902109" w:rsidRPr="00557211" w:rsidRDefault="00902109" w:rsidP="00E37A57">
            <w:pPr>
              <w:pStyle w:val="ListParagraph"/>
              <w:numPr>
                <w:ilvl w:val="0"/>
                <w:numId w:val="21"/>
              </w:numPr>
              <w:rPr>
                <w:rFonts w:ascii="Gill Sans MT" w:hAnsi="Gill Sans MT"/>
                <w:sz w:val="24"/>
                <w:szCs w:val="24"/>
              </w:rPr>
            </w:pPr>
            <w:r w:rsidRPr="00557211">
              <w:rPr>
                <w:rFonts w:ascii="Gill Sans MT" w:hAnsi="Gill Sans MT"/>
                <w:sz w:val="24"/>
                <w:szCs w:val="24"/>
              </w:rPr>
              <w:t>What is the expected impact of the provision?</w:t>
            </w:r>
          </w:p>
          <w:p w14:paraId="7F315ABB" w14:textId="77777777" w:rsidR="00902109" w:rsidRPr="00557211" w:rsidRDefault="00902109" w:rsidP="00E37A57">
            <w:pPr>
              <w:pStyle w:val="ListParagraph"/>
              <w:numPr>
                <w:ilvl w:val="0"/>
                <w:numId w:val="21"/>
              </w:numPr>
              <w:rPr>
                <w:rFonts w:ascii="Gill Sans MT" w:hAnsi="Gill Sans MT"/>
                <w:sz w:val="24"/>
                <w:szCs w:val="24"/>
              </w:rPr>
            </w:pPr>
            <w:r w:rsidRPr="00557211">
              <w:rPr>
                <w:rFonts w:ascii="Gill Sans MT" w:hAnsi="Gill Sans MT"/>
                <w:sz w:val="24"/>
                <w:szCs w:val="24"/>
              </w:rPr>
              <w:t xml:space="preserve">Have </w:t>
            </w:r>
            <w:proofErr w:type="gramStart"/>
            <w:r w:rsidRPr="00557211">
              <w:rPr>
                <w:rFonts w:ascii="Gill Sans MT" w:hAnsi="Gill Sans MT"/>
                <w:sz w:val="24"/>
                <w:szCs w:val="24"/>
              </w:rPr>
              <w:t>all of</w:t>
            </w:r>
            <w:proofErr w:type="gramEnd"/>
            <w:r w:rsidRPr="00557211">
              <w:rPr>
                <w:rFonts w:ascii="Gill Sans MT" w:hAnsi="Gill Sans MT"/>
                <w:sz w:val="24"/>
                <w:szCs w:val="24"/>
              </w:rPr>
              <w:t xml:space="preserve"> the recommended strategies from external agency reports been fully implemented? If </w:t>
            </w:r>
            <w:proofErr w:type="gramStart"/>
            <w:r w:rsidRPr="00557211">
              <w:rPr>
                <w:rFonts w:ascii="Gill Sans MT" w:hAnsi="Gill Sans MT"/>
                <w:sz w:val="24"/>
                <w:szCs w:val="24"/>
              </w:rPr>
              <w:t>not</w:t>
            </w:r>
            <w:proofErr w:type="gramEnd"/>
            <w:r w:rsidRPr="00557211">
              <w:rPr>
                <w:rFonts w:ascii="Gill Sans MT" w:hAnsi="Gill Sans MT"/>
                <w:sz w:val="24"/>
                <w:szCs w:val="24"/>
              </w:rPr>
              <w:t xml:space="preserve"> why not?</w:t>
            </w:r>
          </w:p>
          <w:p w14:paraId="2372BBA9" w14:textId="77777777" w:rsidR="00902109" w:rsidRPr="00557211" w:rsidRDefault="00902109" w:rsidP="00E37A57">
            <w:pPr>
              <w:pStyle w:val="ListParagraph"/>
              <w:numPr>
                <w:ilvl w:val="0"/>
                <w:numId w:val="21"/>
              </w:numPr>
              <w:rPr>
                <w:rFonts w:ascii="Gill Sans MT" w:hAnsi="Gill Sans MT"/>
                <w:sz w:val="24"/>
                <w:szCs w:val="24"/>
              </w:rPr>
            </w:pPr>
            <w:r w:rsidRPr="00557211">
              <w:rPr>
                <w:rFonts w:ascii="Gill Sans MT" w:hAnsi="Gill Sans MT"/>
                <w:sz w:val="24"/>
                <w:szCs w:val="24"/>
              </w:rPr>
              <w:t>If the child is in care, ensure that targets and additional funding identified through the PEP are being addressed and reviewed termly</w:t>
            </w:r>
          </w:p>
          <w:p w14:paraId="03960276" w14:textId="77777777" w:rsidR="00902109" w:rsidRPr="00557211" w:rsidRDefault="00902109" w:rsidP="00E37A57">
            <w:pPr>
              <w:rPr>
                <w:rFonts w:ascii="Gill Sans MT" w:hAnsi="Gill Sans MT"/>
                <w:sz w:val="24"/>
                <w:szCs w:val="24"/>
              </w:rPr>
            </w:pPr>
          </w:p>
        </w:tc>
      </w:tr>
      <w:tr w:rsidR="00F61651" w:rsidRPr="00557211" w14:paraId="54E6A4C7" w14:textId="77777777" w:rsidTr="004012C8">
        <w:tc>
          <w:tcPr>
            <w:tcW w:w="9634" w:type="dxa"/>
            <w:shd w:val="clear" w:color="auto" w:fill="FFFFFF" w:themeFill="background1"/>
          </w:tcPr>
          <w:p w14:paraId="07AEB999" w14:textId="77777777" w:rsidR="00902109" w:rsidRPr="00557211" w:rsidRDefault="00902109" w:rsidP="00E37A57">
            <w:pPr>
              <w:rPr>
                <w:rFonts w:ascii="Gill Sans MT" w:hAnsi="Gill Sans MT"/>
                <w:b/>
                <w:sz w:val="24"/>
                <w:szCs w:val="24"/>
              </w:rPr>
            </w:pPr>
            <w:r w:rsidRPr="00557211">
              <w:rPr>
                <w:rFonts w:ascii="Gill Sans MT" w:hAnsi="Gill Sans MT"/>
                <w:b/>
                <w:sz w:val="24"/>
                <w:szCs w:val="24"/>
              </w:rPr>
              <w:t>Record:</w:t>
            </w:r>
          </w:p>
          <w:p w14:paraId="5512E305" w14:textId="77777777" w:rsidR="00902109" w:rsidRPr="00557211" w:rsidRDefault="00902109" w:rsidP="00E37A57">
            <w:pPr>
              <w:pStyle w:val="ListParagraph"/>
              <w:numPr>
                <w:ilvl w:val="0"/>
                <w:numId w:val="22"/>
              </w:numPr>
              <w:rPr>
                <w:rFonts w:ascii="Gill Sans MT" w:hAnsi="Gill Sans MT"/>
                <w:sz w:val="24"/>
                <w:szCs w:val="24"/>
              </w:rPr>
            </w:pPr>
            <w:r w:rsidRPr="00557211">
              <w:rPr>
                <w:rFonts w:ascii="Gill Sans MT" w:hAnsi="Gill Sans MT"/>
                <w:sz w:val="24"/>
                <w:szCs w:val="24"/>
              </w:rPr>
              <w:t>Use the school’s preferred format for recording needs, outcomes and provision (</w:t>
            </w:r>
            <w:proofErr w:type="gramStart"/>
            <w:r w:rsidRPr="00557211">
              <w:rPr>
                <w:rFonts w:ascii="Gill Sans MT" w:hAnsi="Gill Sans MT"/>
                <w:sz w:val="24"/>
                <w:szCs w:val="24"/>
              </w:rPr>
              <w:t>i.e.</w:t>
            </w:r>
            <w:proofErr w:type="gramEnd"/>
            <w:r w:rsidRPr="00557211">
              <w:rPr>
                <w:rFonts w:ascii="Gill Sans MT" w:hAnsi="Gill Sans MT"/>
                <w:sz w:val="24"/>
                <w:szCs w:val="24"/>
              </w:rPr>
              <w:t xml:space="preserve"> schoo</w:t>
            </w:r>
            <w:r w:rsidR="00A518E2" w:rsidRPr="00557211">
              <w:rPr>
                <w:rFonts w:ascii="Gill Sans MT" w:hAnsi="Gill Sans MT"/>
                <w:sz w:val="24"/>
                <w:szCs w:val="24"/>
              </w:rPr>
              <w:t>l based My Plan, provision map)</w:t>
            </w:r>
          </w:p>
          <w:p w14:paraId="509C18BF" w14:textId="77777777" w:rsidR="0070144C" w:rsidRPr="00557211" w:rsidRDefault="0070144C" w:rsidP="0070144C">
            <w:pPr>
              <w:pStyle w:val="ListParagraph"/>
              <w:numPr>
                <w:ilvl w:val="0"/>
                <w:numId w:val="22"/>
              </w:numPr>
              <w:spacing w:after="200" w:line="276" w:lineRule="auto"/>
              <w:rPr>
                <w:rFonts w:ascii="Gill Sans MT" w:hAnsi="Gill Sans MT"/>
                <w:sz w:val="24"/>
                <w:szCs w:val="24"/>
              </w:rPr>
            </w:pPr>
            <w:r w:rsidRPr="00557211">
              <w:rPr>
                <w:rFonts w:ascii="Gill Sans MT" w:hAnsi="Gill Sans MT"/>
                <w:sz w:val="24"/>
                <w:szCs w:val="24"/>
              </w:rPr>
              <w:t xml:space="preserve">Consider using early help assessment tool (EHAT) to record holistic assessment of need and identify joint outcomes for CYP and family. Link to EHAT </w:t>
            </w:r>
          </w:p>
          <w:p w14:paraId="0F6E40BD" w14:textId="77777777" w:rsidR="00902109" w:rsidRPr="00557211" w:rsidRDefault="00902109" w:rsidP="00E37A57">
            <w:pPr>
              <w:pStyle w:val="ListParagraph"/>
              <w:numPr>
                <w:ilvl w:val="0"/>
                <w:numId w:val="22"/>
              </w:numPr>
              <w:rPr>
                <w:rFonts w:ascii="Gill Sans MT" w:hAnsi="Gill Sans MT"/>
                <w:sz w:val="24"/>
                <w:szCs w:val="24"/>
              </w:rPr>
            </w:pPr>
            <w:r w:rsidRPr="00557211">
              <w:rPr>
                <w:rFonts w:ascii="Gill Sans MT" w:hAnsi="Gill Sans MT"/>
                <w:sz w:val="24"/>
                <w:szCs w:val="24"/>
              </w:rPr>
              <w:t xml:space="preserve">Set a </w:t>
            </w:r>
            <w:r w:rsidR="003843AB" w:rsidRPr="00557211">
              <w:rPr>
                <w:rFonts w:ascii="Gill Sans MT" w:hAnsi="Gill Sans MT"/>
                <w:sz w:val="24"/>
                <w:szCs w:val="24"/>
              </w:rPr>
              <w:t>date for a review (approximately 6 weeks or 1 term</w:t>
            </w:r>
            <w:r w:rsidR="00A518E2" w:rsidRPr="00557211">
              <w:rPr>
                <w:rFonts w:ascii="Gill Sans MT" w:hAnsi="Gill Sans MT"/>
                <w:sz w:val="24"/>
                <w:szCs w:val="24"/>
              </w:rPr>
              <w:t>)</w:t>
            </w:r>
          </w:p>
          <w:p w14:paraId="13B654FA" w14:textId="77777777" w:rsidR="00902109" w:rsidRPr="00557211" w:rsidRDefault="00902109" w:rsidP="00E37A57">
            <w:pPr>
              <w:pStyle w:val="ListParagraph"/>
              <w:numPr>
                <w:ilvl w:val="0"/>
                <w:numId w:val="22"/>
              </w:numPr>
              <w:rPr>
                <w:rFonts w:ascii="Gill Sans MT" w:hAnsi="Gill Sans MT"/>
                <w:sz w:val="24"/>
                <w:szCs w:val="24"/>
              </w:rPr>
            </w:pPr>
            <w:r w:rsidRPr="00557211">
              <w:rPr>
                <w:rFonts w:ascii="Gill Sans MT" w:hAnsi="Gill Sans MT"/>
                <w:sz w:val="24"/>
                <w:szCs w:val="24"/>
              </w:rPr>
              <w:t>Ensure a copy is placed on the pupil’s SEN file and made available to the pa</w:t>
            </w:r>
            <w:r w:rsidR="00A518E2" w:rsidRPr="00557211">
              <w:rPr>
                <w:rFonts w:ascii="Gill Sans MT" w:hAnsi="Gill Sans MT"/>
                <w:sz w:val="24"/>
                <w:szCs w:val="24"/>
              </w:rPr>
              <w:t>rents/carers and relevant staff</w:t>
            </w:r>
          </w:p>
        </w:tc>
      </w:tr>
    </w:tbl>
    <w:p w14:paraId="2F4C5BB5" w14:textId="77777777" w:rsidR="004058CC" w:rsidRPr="00557211" w:rsidRDefault="004058CC" w:rsidP="009B7516">
      <w:pPr>
        <w:rPr>
          <w:rFonts w:ascii="Gill Sans MT" w:hAnsi="Gill Sans MT"/>
          <w:b/>
          <w:sz w:val="24"/>
          <w:szCs w:val="24"/>
        </w:rPr>
        <w:sectPr w:rsidR="004058CC" w:rsidRPr="00557211" w:rsidSect="004012C8">
          <w:headerReference w:type="default" r:id="rId53"/>
          <w:footerReference w:type="default" r:id="rId54"/>
          <w:pgSz w:w="11906" w:h="16838"/>
          <w:pgMar w:top="1440" w:right="991" w:bottom="1276" w:left="993" w:header="708" w:footer="708" w:gutter="0"/>
          <w:cols w:space="708"/>
          <w:docGrid w:linePitch="360"/>
        </w:sectPr>
      </w:pPr>
      <w:bookmarkStart w:id="2" w:name="_Plan:_Checklist"/>
      <w:bookmarkEnd w:id="2"/>
    </w:p>
    <w:p w14:paraId="1F66FA6F" w14:textId="77777777" w:rsidR="003843AB" w:rsidRPr="00557211" w:rsidRDefault="003843AB" w:rsidP="009B7516">
      <w:pPr>
        <w:rPr>
          <w:rFonts w:ascii="Gill Sans MT" w:hAnsi="Gill Sans MT"/>
          <w:b/>
          <w:sz w:val="28"/>
          <w:szCs w:val="28"/>
        </w:rPr>
      </w:pPr>
      <w:r w:rsidRPr="00557211">
        <w:rPr>
          <w:rFonts w:ascii="Gill Sans MT" w:hAnsi="Gill Sans MT"/>
          <w:b/>
          <w:sz w:val="28"/>
          <w:szCs w:val="28"/>
        </w:rPr>
        <w:lastRenderedPageBreak/>
        <w:t>Using the plan and review framework</w:t>
      </w:r>
    </w:p>
    <w:p w14:paraId="4CA23955" w14:textId="77777777" w:rsidR="003843AB" w:rsidRPr="00557211" w:rsidRDefault="003843AB" w:rsidP="003843AB">
      <w:pPr>
        <w:rPr>
          <w:rFonts w:ascii="Gill Sans MT" w:hAnsi="Gill Sans MT"/>
          <w:sz w:val="24"/>
          <w:szCs w:val="24"/>
        </w:rPr>
      </w:pPr>
      <w:r w:rsidRPr="00557211">
        <w:rPr>
          <w:rFonts w:ascii="Gill Sans MT" w:hAnsi="Gill Sans MT"/>
          <w:sz w:val="24"/>
          <w:szCs w:val="24"/>
        </w:rPr>
        <w:t xml:space="preserve">Using learning from the ‘assess’ process </w:t>
      </w:r>
      <w:proofErr w:type="gramStart"/>
      <w:r w:rsidRPr="00557211">
        <w:rPr>
          <w:rFonts w:ascii="Gill Sans MT" w:hAnsi="Gill Sans MT"/>
          <w:sz w:val="24"/>
          <w:szCs w:val="24"/>
        </w:rPr>
        <w:t>explore</w:t>
      </w:r>
      <w:proofErr w:type="gramEnd"/>
      <w:r w:rsidRPr="00557211">
        <w:rPr>
          <w:rFonts w:ascii="Gill Sans MT" w:hAnsi="Gill Sans MT"/>
          <w:sz w:val="24"/>
          <w:szCs w:val="24"/>
        </w:rPr>
        <w:t xml:space="preserve"> provision banks relevant to the pupil’s nee</w:t>
      </w:r>
      <w:r w:rsidR="00A518E2" w:rsidRPr="00557211">
        <w:rPr>
          <w:rFonts w:ascii="Gill Sans MT" w:hAnsi="Gill Sans MT"/>
          <w:sz w:val="24"/>
          <w:szCs w:val="24"/>
        </w:rPr>
        <w:t>ds so strategies can be planned</w:t>
      </w:r>
    </w:p>
    <w:p w14:paraId="067E56E3" w14:textId="77777777" w:rsidR="003843AB" w:rsidRPr="00557211" w:rsidRDefault="003843AB" w:rsidP="003843AB">
      <w:pPr>
        <w:rPr>
          <w:rFonts w:ascii="Gill Sans MT" w:hAnsi="Gill Sans MT"/>
          <w:sz w:val="24"/>
          <w:szCs w:val="24"/>
        </w:rPr>
      </w:pPr>
      <w:r w:rsidRPr="00557211">
        <w:rPr>
          <w:rFonts w:ascii="Gill Sans MT" w:hAnsi="Gill Sans MT"/>
          <w:sz w:val="24"/>
          <w:szCs w:val="24"/>
        </w:rPr>
        <w:t>Each area is divided into 3 levels of provision:</w:t>
      </w:r>
    </w:p>
    <w:p w14:paraId="37D7F03F" w14:textId="77777777" w:rsidR="003843AB" w:rsidRPr="00557211" w:rsidRDefault="003843AB" w:rsidP="003843AB">
      <w:pPr>
        <w:pStyle w:val="ListParagraph"/>
        <w:numPr>
          <w:ilvl w:val="0"/>
          <w:numId w:val="25"/>
        </w:numPr>
        <w:spacing w:before="240"/>
        <w:rPr>
          <w:rFonts w:ascii="Gill Sans MT" w:hAnsi="Gill Sans MT"/>
          <w:b/>
          <w:sz w:val="24"/>
          <w:szCs w:val="24"/>
        </w:rPr>
      </w:pPr>
      <w:r w:rsidRPr="00557211">
        <w:rPr>
          <w:rFonts w:ascii="Gill Sans MT" w:hAnsi="Gill Sans MT"/>
          <w:b/>
          <w:sz w:val="24"/>
          <w:szCs w:val="24"/>
        </w:rPr>
        <w:t xml:space="preserve">Universal: </w:t>
      </w:r>
      <w:r w:rsidRPr="00557211">
        <w:rPr>
          <w:rFonts w:ascii="Gill Sans MT" w:hAnsi="Gill Sans MT"/>
          <w:sz w:val="24"/>
          <w:szCs w:val="24"/>
        </w:rPr>
        <w:t>school-based provision chec</w:t>
      </w:r>
      <w:r w:rsidR="00A518E2" w:rsidRPr="00557211">
        <w:rPr>
          <w:rFonts w:ascii="Gill Sans MT" w:hAnsi="Gill Sans MT"/>
          <w:sz w:val="24"/>
          <w:szCs w:val="24"/>
        </w:rPr>
        <w:t>klist to support best practice</w:t>
      </w:r>
    </w:p>
    <w:p w14:paraId="72287A0C" w14:textId="77777777" w:rsidR="003843AB" w:rsidRPr="00557211" w:rsidRDefault="003843AB" w:rsidP="003843AB">
      <w:pPr>
        <w:pStyle w:val="ListParagraph"/>
        <w:numPr>
          <w:ilvl w:val="0"/>
          <w:numId w:val="25"/>
        </w:numPr>
        <w:spacing w:before="240"/>
        <w:rPr>
          <w:rFonts w:ascii="Gill Sans MT" w:hAnsi="Gill Sans MT"/>
          <w:b/>
          <w:sz w:val="24"/>
          <w:szCs w:val="24"/>
        </w:rPr>
      </w:pPr>
      <w:r w:rsidRPr="00557211">
        <w:rPr>
          <w:rFonts w:ascii="Gill Sans MT" w:hAnsi="Gill Sans MT"/>
          <w:b/>
          <w:sz w:val="24"/>
          <w:szCs w:val="24"/>
        </w:rPr>
        <w:t xml:space="preserve">Targeted: </w:t>
      </w:r>
      <w:r w:rsidRPr="00557211">
        <w:rPr>
          <w:rFonts w:ascii="Gill Sans MT" w:hAnsi="Gill Sans MT"/>
          <w:sz w:val="24"/>
          <w:szCs w:val="24"/>
        </w:rPr>
        <w:t>school-based provision checklist as</w:t>
      </w:r>
      <w:r w:rsidR="00A518E2" w:rsidRPr="00557211">
        <w:rPr>
          <w:rFonts w:ascii="Gill Sans MT" w:hAnsi="Gill Sans MT"/>
          <w:sz w:val="24"/>
          <w:szCs w:val="24"/>
        </w:rPr>
        <w:t xml:space="preserve"> part of an outcomes based plan</w:t>
      </w:r>
    </w:p>
    <w:p w14:paraId="15DF2469" w14:textId="77777777" w:rsidR="003843AB" w:rsidRPr="00557211" w:rsidRDefault="003843AB" w:rsidP="003843AB">
      <w:pPr>
        <w:pStyle w:val="ListParagraph"/>
        <w:numPr>
          <w:ilvl w:val="0"/>
          <w:numId w:val="25"/>
        </w:numPr>
        <w:spacing w:before="240"/>
        <w:rPr>
          <w:rFonts w:ascii="Gill Sans MT" w:hAnsi="Gill Sans MT"/>
          <w:b/>
          <w:sz w:val="24"/>
          <w:szCs w:val="24"/>
        </w:rPr>
      </w:pPr>
      <w:r w:rsidRPr="00557211">
        <w:rPr>
          <w:rFonts w:ascii="Gill Sans MT" w:hAnsi="Gill Sans MT"/>
          <w:b/>
          <w:sz w:val="24"/>
          <w:szCs w:val="24"/>
        </w:rPr>
        <w:t xml:space="preserve">Specialist: </w:t>
      </w:r>
      <w:r w:rsidRPr="00557211">
        <w:rPr>
          <w:rFonts w:ascii="Gill Sans MT" w:hAnsi="Gill Sans MT"/>
          <w:sz w:val="24"/>
          <w:szCs w:val="24"/>
        </w:rPr>
        <w:t xml:space="preserve">provision as part of an outcomes based plan or </w:t>
      </w:r>
      <w:r w:rsidR="00A518E2" w:rsidRPr="00557211">
        <w:rPr>
          <w:rFonts w:ascii="Gill Sans MT" w:hAnsi="Gill Sans MT"/>
          <w:sz w:val="24"/>
          <w:szCs w:val="24"/>
        </w:rPr>
        <w:t>EHC plan</w:t>
      </w:r>
    </w:p>
    <w:p w14:paraId="2C8481F9" w14:textId="77777777" w:rsidR="003843AB" w:rsidRPr="00557211" w:rsidRDefault="003843AB" w:rsidP="003843AB">
      <w:pPr>
        <w:rPr>
          <w:rFonts w:ascii="Gill Sans MT" w:hAnsi="Gill Sans MT"/>
          <w:sz w:val="24"/>
          <w:szCs w:val="24"/>
        </w:rPr>
      </w:pPr>
      <w:r w:rsidRPr="00557211">
        <w:rPr>
          <w:rFonts w:ascii="Gill Sans MT" w:hAnsi="Gill Sans MT"/>
          <w:sz w:val="24"/>
          <w:szCs w:val="24"/>
        </w:rPr>
        <w:t>It is expected that in almost all cases, earlier levels of provision will have been effectively implemented and evaluated before higher levels of the graduated approach are considered</w:t>
      </w:r>
    </w:p>
    <w:p w14:paraId="727AFF47" w14:textId="77777777" w:rsidR="005E7274" w:rsidRPr="00557211" w:rsidRDefault="005E7274" w:rsidP="009B7516">
      <w:pPr>
        <w:rPr>
          <w:rFonts w:ascii="Gill Sans MT" w:hAnsi="Gill Sans MT"/>
          <w:sz w:val="24"/>
          <w:szCs w:val="24"/>
        </w:rPr>
      </w:pPr>
      <w:r w:rsidRPr="00557211">
        <w:rPr>
          <w:rFonts w:ascii="Gill Sans MT" w:hAnsi="Gill Sans MT"/>
          <w:sz w:val="24"/>
          <w:szCs w:val="24"/>
        </w:rPr>
        <w:t>For additional help with planning, including links to information on the web, explore</w:t>
      </w:r>
      <w:r w:rsidRPr="00557211">
        <w:rPr>
          <w:rFonts w:ascii="Gill Sans MT" w:hAnsi="Gill Sans MT"/>
          <w:b/>
          <w:sz w:val="24"/>
          <w:szCs w:val="24"/>
        </w:rPr>
        <w:t xml:space="preserve"> Further SEND </w:t>
      </w:r>
      <w:r w:rsidR="0057493C" w:rsidRPr="00557211">
        <w:rPr>
          <w:rFonts w:ascii="Gill Sans MT" w:hAnsi="Gill Sans MT"/>
          <w:b/>
          <w:sz w:val="24"/>
          <w:szCs w:val="24"/>
        </w:rPr>
        <w:t>S</w:t>
      </w:r>
      <w:r w:rsidRPr="00557211">
        <w:rPr>
          <w:rFonts w:ascii="Gill Sans MT" w:hAnsi="Gill Sans MT"/>
          <w:b/>
          <w:sz w:val="24"/>
          <w:szCs w:val="24"/>
        </w:rPr>
        <w:t>upport</w:t>
      </w:r>
      <w:r w:rsidRPr="00557211">
        <w:rPr>
          <w:rFonts w:ascii="Gill Sans MT" w:hAnsi="Gill Sans MT"/>
          <w:sz w:val="24"/>
          <w:szCs w:val="24"/>
        </w:rPr>
        <w:t xml:space="preserve"> for needs within:</w:t>
      </w:r>
    </w:p>
    <w:p w14:paraId="73A02E1E" w14:textId="77777777" w:rsidR="005E7274" w:rsidRPr="00557211" w:rsidRDefault="00000000" w:rsidP="0057493C">
      <w:pPr>
        <w:pStyle w:val="ListParagraph"/>
        <w:numPr>
          <w:ilvl w:val="0"/>
          <w:numId w:val="23"/>
        </w:numPr>
        <w:rPr>
          <w:rFonts w:ascii="Gill Sans MT" w:hAnsi="Gill Sans MT"/>
          <w:sz w:val="24"/>
          <w:szCs w:val="24"/>
        </w:rPr>
      </w:pPr>
      <w:hyperlink w:anchor="Communication" w:history="1">
        <w:r w:rsidR="005E7274" w:rsidRPr="00557211">
          <w:rPr>
            <w:rStyle w:val="Hyperlink"/>
            <w:rFonts w:ascii="Gill Sans MT" w:hAnsi="Gill Sans MT"/>
            <w:color w:val="auto"/>
            <w:sz w:val="24"/>
            <w:szCs w:val="24"/>
            <w:u w:val="none"/>
          </w:rPr>
          <w:t>Communication and interaction</w:t>
        </w:r>
      </w:hyperlink>
    </w:p>
    <w:p w14:paraId="63162151" w14:textId="77777777" w:rsidR="005E7274" w:rsidRPr="00557211" w:rsidRDefault="00000000" w:rsidP="0057493C">
      <w:pPr>
        <w:pStyle w:val="ListParagraph"/>
        <w:numPr>
          <w:ilvl w:val="0"/>
          <w:numId w:val="23"/>
        </w:numPr>
        <w:rPr>
          <w:rFonts w:ascii="Gill Sans MT" w:hAnsi="Gill Sans MT"/>
          <w:sz w:val="24"/>
          <w:szCs w:val="24"/>
        </w:rPr>
      </w:pPr>
      <w:hyperlink w:anchor="cognition" w:history="1">
        <w:r w:rsidR="005E7274" w:rsidRPr="00557211">
          <w:rPr>
            <w:rStyle w:val="Hyperlink"/>
            <w:rFonts w:ascii="Gill Sans MT" w:hAnsi="Gill Sans MT"/>
            <w:color w:val="auto"/>
            <w:sz w:val="24"/>
            <w:szCs w:val="24"/>
            <w:u w:val="none"/>
          </w:rPr>
          <w:t>Cognition and learning</w:t>
        </w:r>
      </w:hyperlink>
    </w:p>
    <w:p w14:paraId="63091A55" w14:textId="77777777" w:rsidR="005E7274" w:rsidRPr="00557211" w:rsidRDefault="00000000" w:rsidP="0057493C">
      <w:pPr>
        <w:pStyle w:val="ListParagraph"/>
        <w:numPr>
          <w:ilvl w:val="0"/>
          <w:numId w:val="23"/>
        </w:numPr>
        <w:rPr>
          <w:rFonts w:ascii="Gill Sans MT" w:hAnsi="Gill Sans MT"/>
          <w:sz w:val="24"/>
          <w:szCs w:val="24"/>
        </w:rPr>
      </w:pPr>
      <w:hyperlink w:anchor="social" w:history="1">
        <w:r w:rsidR="005E7274" w:rsidRPr="00557211">
          <w:rPr>
            <w:rStyle w:val="Hyperlink"/>
            <w:rFonts w:ascii="Gill Sans MT" w:hAnsi="Gill Sans MT"/>
            <w:color w:val="auto"/>
            <w:sz w:val="24"/>
            <w:szCs w:val="24"/>
            <w:u w:val="none"/>
          </w:rPr>
          <w:t>Social, emotional and mental health</w:t>
        </w:r>
      </w:hyperlink>
    </w:p>
    <w:p w14:paraId="6F441D05" w14:textId="77777777" w:rsidR="005E7274" w:rsidRPr="00557211" w:rsidRDefault="00000000" w:rsidP="0057493C">
      <w:pPr>
        <w:pStyle w:val="ListParagraph"/>
        <w:numPr>
          <w:ilvl w:val="0"/>
          <w:numId w:val="23"/>
        </w:numPr>
        <w:rPr>
          <w:rFonts w:ascii="Gill Sans MT" w:hAnsi="Gill Sans MT"/>
          <w:sz w:val="24"/>
          <w:szCs w:val="24"/>
        </w:rPr>
      </w:pPr>
      <w:hyperlink w:anchor="sensory" w:history="1">
        <w:r w:rsidR="005E7274" w:rsidRPr="00557211">
          <w:rPr>
            <w:rStyle w:val="Hyperlink"/>
            <w:rFonts w:ascii="Gill Sans MT" w:hAnsi="Gill Sans MT"/>
            <w:color w:val="auto"/>
            <w:sz w:val="24"/>
            <w:szCs w:val="24"/>
            <w:u w:val="none"/>
          </w:rPr>
          <w:t>Sensory and Physical</w:t>
        </w:r>
      </w:hyperlink>
    </w:p>
    <w:p w14:paraId="231A4978" w14:textId="77777777" w:rsidR="001A2536" w:rsidRPr="00557211" w:rsidRDefault="001A2536" w:rsidP="00C020F1">
      <w:pPr>
        <w:pStyle w:val="Heading1"/>
        <w:rPr>
          <w:rFonts w:ascii="Gill Sans MT" w:hAnsi="Gill Sans MT"/>
          <w:sz w:val="24"/>
          <w:szCs w:val="24"/>
        </w:rPr>
      </w:pPr>
      <w:bookmarkStart w:id="3" w:name="_Universal_Provision_Checklist:"/>
      <w:bookmarkStart w:id="4" w:name="Communication"/>
      <w:bookmarkEnd w:id="3"/>
    </w:p>
    <w:p w14:paraId="428155CA" w14:textId="77777777" w:rsidR="00325F0E" w:rsidRPr="00557211" w:rsidRDefault="00325F0E" w:rsidP="00582B1E">
      <w:pPr>
        <w:rPr>
          <w:rFonts w:ascii="Gill Sans MT" w:hAnsi="Gill Sans MT"/>
          <w:sz w:val="24"/>
          <w:szCs w:val="24"/>
        </w:rPr>
      </w:pPr>
      <w:r w:rsidRPr="00557211">
        <w:rPr>
          <w:rFonts w:ascii="Gill Sans MT" w:hAnsi="Gill Sans MT"/>
          <w:sz w:val="24"/>
          <w:szCs w:val="24"/>
        </w:rPr>
        <w:t xml:space="preserve">Please see the Graduated Approach Interactive Tool for Checklists to support the identification of need in the classroom environment and with individual children. </w:t>
      </w:r>
      <w:bookmarkEnd w:id="4"/>
    </w:p>
    <w:p w14:paraId="76C4EE03" w14:textId="77777777" w:rsidR="00582B1E" w:rsidRPr="00557211" w:rsidRDefault="00582B1E" w:rsidP="00582B1E">
      <w:pPr>
        <w:rPr>
          <w:rFonts w:ascii="Gill Sans MT" w:hAnsi="Gill Sans MT"/>
          <w:sz w:val="24"/>
          <w:szCs w:val="24"/>
        </w:rPr>
      </w:pPr>
      <w:r w:rsidRPr="00557211">
        <w:rPr>
          <w:rFonts w:ascii="Gill Sans MT" w:hAnsi="Gill Sans MT"/>
          <w:sz w:val="24"/>
          <w:szCs w:val="24"/>
        </w:rPr>
        <w:t xml:space="preserve">The </w:t>
      </w:r>
      <w:hyperlink r:id="rId55" w:history="1">
        <w:r w:rsidRPr="00557211">
          <w:rPr>
            <w:rStyle w:val="Hyperlink"/>
            <w:rFonts w:ascii="Gill Sans MT" w:hAnsi="Gill Sans MT"/>
            <w:b/>
            <w:color w:val="auto"/>
            <w:sz w:val="24"/>
            <w:szCs w:val="24"/>
            <w:u w:val="none"/>
          </w:rPr>
          <w:t xml:space="preserve">SEND Code of Practice </w:t>
        </w:r>
      </w:hyperlink>
      <w:r w:rsidRPr="00557211">
        <w:rPr>
          <w:rFonts w:ascii="Gill Sans MT" w:hAnsi="Gill Sans MT"/>
          <w:sz w:val="24"/>
          <w:szCs w:val="24"/>
        </w:rPr>
        <w:t xml:space="preserve"> </w:t>
      </w:r>
      <w:r w:rsidR="003B512F" w:rsidRPr="00557211">
        <w:rPr>
          <w:rFonts w:ascii="Gill Sans MT" w:hAnsi="Gill Sans MT"/>
          <w:sz w:val="24"/>
          <w:szCs w:val="24"/>
        </w:rPr>
        <w:t xml:space="preserve">(2015) states that where a </w:t>
      </w:r>
      <w:r w:rsidR="0070461C" w:rsidRPr="00557211">
        <w:rPr>
          <w:rFonts w:ascii="Gill Sans MT" w:hAnsi="Gill Sans MT"/>
          <w:sz w:val="24"/>
          <w:szCs w:val="24"/>
        </w:rPr>
        <w:t>PUPIL</w:t>
      </w:r>
      <w:r w:rsidRPr="00557211">
        <w:rPr>
          <w:rFonts w:ascii="Gill Sans MT" w:hAnsi="Gill Sans MT"/>
          <w:sz w:val="24"/>
          <w:szCs w:val="24"/>
        </w:rPr>
        <w:t xml:space="preserve"> does not make sufficient progress through the usual approaches to teaching and learning, staff should decide on ‘additional to’ or ‘different from’ interventions.</w:t>
      </w:r>
    </w:p>
    <w:p w14:paraId="7BEBDBCD" w14:textId="77777777" w:rsidR="00DF438C" w:rsidRPr="00557211" w:rsidRDefault="003B512F" w:rsidP="00DF438C">
      <w:pPr>
        <w:rPr>
          <w:rStyle w:val="Hyperlink"/>
          <w:rFonts w:ascii="Gill Sans MT" w:hAnsi="Gill Sans MT"/>
          <w:color w:val="auto"/>
          <w:sz w:val="24"/>
          <w:szCs w:val="24"/>
        </w:rPr>
      </w:pPr>
      <w:r w:rsidRPr="00557211">
        <w:rPr>
          <w:rFonts w:ascii="Gill Sans MT" w:hAnsi="Gill Sans MT"/>
          <w:sz w:val="24"/>
          <w:szCs w:val="24"/>
        </w:rPr>
        <w:t xml:space="preserve"> If </w:t>
      </w:r>
      <w:r w:rsidR="0070461C" w:rsidRPr="00557211">
        <w:rPr>
          <w:rFonts w:ascii="Gill Sans MT" w:hAnsi="Gill Sans MT"/>
          <w:sz w:val="24"/>
          <w:szCs w:val="24"/>
        </w:rPr>
        <w:t>PUPIL</w:t>
      </w:r>
      <w:r w:rsidR="00DF438C" w:rsidRPr="00557211">
        <w:rPr>
          <w:rFonts w:ascii="Gill Sans MT" w:hAnsi="Gill Sans MT"/>
          <w:sz w:val="24"/>
          <w:szCs w:val="24"/>
        </w:rPr>
        <w:t xml:space="preserve">s are still attaining at a level significantly below age-related expectations and there is evidence of an increasing gap between them and their peers, despite universal provision being appropriate to their needs then please refer to </w:t>
      </w:r>
      <w:hyperlink w:anchor="TargetGreen2" w:history="1">
        <w:r w:rsidR="00DF438C" w:rsidRPr="00557211">
          <w:rPr>
            <w:rStyle w:val="Hyperlink"/>
            <w:rFonts w:ascii="Gill Sans MT" w:hAnsi="Gill Sans MT"/>
            <w:b/>
            <w:color w:val="auto"/>
            <w:sz w:val="24"/>
            <w:szCs w:val="24"/>
            <w:u w:val="none"/>
          </w:rPr>
          <w:t>Targeted Provision</w:t>
        </w:r>
      </w:hyperlink>
    </w:p>
    <w:p w14:paraId="225C4B46" w14:textId="77777777" w:rsidR="00574C35" w:rsidRPr="00557211" w:rsidRDefault="00E21292" w:rsidP="00574C35">
      <w:pPr>
        <w:rPr>
          <w:rStyle w:val="Hyperlink"/>
          <w:rFonts w:ascii="Gill Sans MT" w:hAnsi="Gill Sans MT"/>
          <w:color w:val="auto"/>
          <w:sz w:val="24"/>
          <w:szCs w:val="24"/>
        </w:rPr>
      </w:pPr>
      <w:r w:rsidRPr="00557211">
        <w:rPr>
          <w:rFonts w:ascii="Gill Sans MT" w:hAnsi="Gill Sans MT"/>
          <w:sz w:val="24"/>
          <w:szCs w:val="24"/>
        </w:rPr>
        <w:t xml:space="preserve">For further specific resources and guidance please refer to </w:t>
      </w:r>
      <w:r w:rsidR="00DD3597" w:rsidRPr="00557211">
        <w:rPr>
          <w:rFonts w:ascii="Gill Sans MT" w:hAnsi="Gill Sans MT"/>
          <w:sz w:val="24"/>
          <w:szCs w:val="24"/>
        </w:rPr>
        <w:t xml:space="preserve">the </w:t>
      </w:r>
      <w:hyperlink r:id="rId56" w:history="1">
        <w:r w:rsidR="004F0146" w:rsidRPr="00557211">
          <w:rPr>
            <w:rStyle w:val="Hyperlink"/>
            <w:rFonts w:ascii="Gill Sans MT" w:hAnsi="Gill Sans MT"/>
            <w:b/>
            <w:color w:val="548DD4" w:themeColor="text2" w:themeTint="99"/>
            <w:sz w:val="24"/>
            <w:szCs w:val="24"/>
          </w:rPr>
          <w:t>SENCO Guide</w:t>
        </w:r>
      </w:hyperlink>
    </w:p>
    <w:p w14:paraId="49C08363" w14:textId="77777777" w:rsidR="00796D6D" w:rsidRPr="00557211" w:rsidRDefault="00796D6D" w:rsidP="00574C35">
      <w:pPr>
        <w:pStyle w:val="Heading1"/>
        <w:jc w:val="left"/>
        <w:rPr>
          <w:rFonts w:ascii="Gill Sans MT" w:hAnsi="Gill Sans MT"/>
          <w:sz w:val="28"/>
        </w:rPr>
      </w:pPr>
      <w:bookmarkStart w:id="5" w:name="TargetGreen2"/>
    </w:p>
    <w:p w14:paraId="797D4753" w14:textId="77777777" w:rsidR="00325F0E" w:rsidRPr="00557211" w:rsidRDefault="00325F0E" w:rsidP="0009679A">
      <w:pPr>
        <w:pStyle w:val="Heading1"/>
        <w:jc w:val="left"/>
        <w:rPr>
          <w:rFonts w:ascii="Gill Sans MT" w:hAnsi="Gill Sans MT"/>
          <w:sz w:val="32"/>
          <w:szCs w:val="32"/>
        </w:rPr>
      </w:pPr>
      <w:bookmarkStart w:id="6" w:name="_Staff_Training_and"/>
      <w:bookmarkEnd w:id="5"/>
      <w:bookmarkEnd w:id="6"/>
    </w:p>
    <w:p w14:paraId="56263D9A" w14:textId="77777777" w:rsidR="00325F0E" w:rsidRPr="00557211" w:rsidRDefault="00325F0E" w:rsidP="0009679A">
      <w:pPr>
        <w:pStyle w:val="Heading1"/>
        <w:jc w:val="left"/>
        <w:rPr>
          <w:rFonts w:ascii="Gill Sans MT" w:hAnsi="Gill Sans MT"/>
          <w:sz w:val="32"/>
          <w:szCs w:val="32"/>
        </w:rPr>
      </w:pPr>
    </w:p>
    <w:p w14:paraId="14161FEE" w14:textId="77777777" w:rsidR="00FB312B" w:rsidRPr="00557211" w:rsidRDefault="00FB312B" w:rsidP="0009679A">
      <w:pPr>
        <w:pStyle w:val="Heading1"/>
        <w:jc w:val="left"/>
        <w:rPr>
          <w:rFonts w:ascii="Gill Sans MT" w:hAnsi="Gill Sans MT"/>
          <w:sz w:val="32"/>
          <w:szCs w:val="32"/>
        </w:rPr>
      </w:pPr>
    </w:p>
    <w:p w14:paraId="2FD39EEA" w14:textId="77777777" w:rsidR="00F5632E" w:rsidRPr="00557211" w:rsidRDefault="00F5632E" w:rsidP="002E0797">
      <w:pPr>
        <w:rPr>
          <w:rFonts w:ascii="Gill Sans MT" w:hAnsi="Gill Sans MT"/>
          <w:sz w:val="24"/>
          <w:szCs w:val="24"/>
        </w:rPr>
      </w:pPr>
    </w:p>
    <w:p w14:paraId="22E34FFC" w14:textId="77777777" w:rsidR="00557211" w:rsidRDefault="00557211">
      <w:pPr>
        <w:rPr>
          <w:rFonts w:ascii="Gill Sans MT" w:hAnsi="Gill Sans MT"/>
          <w:b/>
          <w:bCs/>
          <w:sz w:val="34"/>
          <w:szCs w:val="34"/>
        </w:rPr>
      </w:pPr>
      <w:r>
        <w:rPr>
          <w:rFonts w:ascii="Gill Sans MT" w:hAnsi="Gill Sans MT"/>
          <w:b/>
          <w:bCs/>
          <w:sz w:val="34"/>
          <w:szCs w:val="34"/>
        </w:rPr>
        <w:br w:type="page"/>
      </w:r>
    </w:p>
    <w:p w14:paraId="64844C59" w14:textId="53CAB735" w:rsidR="00325F0E" w:rsidRPr="00557211" w:rsidRDefault="00325F0E" w:rsidP="00557211">
      <w:pPr>
        <w:rPr>
          <w:rFonts w:ascii="Gill Sans MT" w:hAnsi="Gill Sans MT"/>
          <w:b/>
          <w:bCs/>
          <w:sz w:val="26"/>
          <w:szCs w:val="26"/>
        </w:rPr>
      </w:pPr>
      <w:r w:rsidRPr="00557211">
        <w:rPr>
          <w:rFonts w:ascii="Gill Sans MT" w:hAnsi="Gill Sans MT"/>
          <w:b/>
          <w:bCs/>
          <w:sz w:val="34"/>
          <w:szCs w:val="34"/>
        </w:rPr>
        <w:lastRenderedPageBreak/>
        <w:t>Staff Training and Environment</w:t>
      </w:r>
    </w:p>
    <w:p w14:paraId="4271EE43" w14:textId="77777777" w:rsidR="002E0797" w:rsidRPr="00557211" w:rsidRDefault="002E0797" w:rsidP="002E0797">
      <w:pPr>
        <w:rPr>
          <w:rFonts w:ascii="Gill Sans MT" w:hAnsi="Gill Sans MT"/>
          <w:sz w:val="24"/>
          <w:szCs w:val="24"/>
        </w:rPr>
      </w:pPr>
      <w:r w:rsidRPr="00557211">
        <w:rPr>
          <w:rFonts w:ascii="Gill Sans MT" w:hAnsi="Gill Sans MT"/>
          <w:sz w:val="24"/>
          <w:szCs w:val="24"/>
        </w:rPr>
        <w:t>When planning appropriate provision consideration must be given to what staff training is required and what adaptations to</w:t>
      </w:r>
      <w:r w:rsidR="00727218" w:rsidRPr="00557211">
        <w:rPr>
          <w:rFonts w:ascii="Gill Sans MT" w:hAnsi="Gill Sans MT"/>
          <w:sz w:val="24"/>
          <w:szCs w:val="24"/>
        </w:rPr>
        <w:t xml:space="preserve"> the environment should be made</w:t>
      </w:r>
    </w:p>
    <w:tbl>
      <w:tblPr>
        <w:tblStyle w:val="TableGrid"/>
        <w:tblW w:w="0" w:type="auto"/>
        <w:tblLook w:val="04A0" w:firstRow="1" w:lastRow="0" w:firstColumn="1" w:lastColumn="0" w:noHBand="0" w:noVBand="1"/>
      </w:tblPr>
      <w:tblGrid>
        <w:gridCol w:w="5903"/>
        <w:gridCol w:w="3113"/>
      </w:tblGrid>
      <w:tr w:rsidR="00F61651" w:rsidRPr="00557211" w14:paraId="34E48BAC" w14:textId="77777777" w:rsidTr="002E0797">
        <w:tc>
          <w:tcPr>
            <w:tcW w:w="9242" w:type="dxa"/>
            <w:gridSpan w:val="2"/>
            <w:shd w:val="clear" w:color="auto" w:fill="BFBFBF" w:themeFill="background1" w:themeFillShade="BF"/>
          </w:tcPr>
          <w:p w14:paraId="27CE6AD1" w14:textId="77777777" w:rsidR="002E0797" w:rsidRPr="00557211" w:rsidRDefault="002E0797" w:rsidP="00F5632E">
            <w:pPr>
              <w:spacing w:after="120"/>
              <w:jc w:val="center"/>
              <w:rPr>
                <w:rFonts w:ascii="Gill Sans MT" w:hAnsi="Gill Sans MT"/>
                <w:sz w:val="24"/>
                <w:szCs w:val="24"/>
              </w:rPr>
            </w:pPr>
            <w:r w:rsidRPr="00557211">
              <w:rPr>
                <w:rFonts w:ascii="Gill Sans MT" w:hAnsi="Gill Sans MT"/>
                <w:b/>
                <w:sz w:val="24"/>
                <w:szCs w:val="24"/>
              </w:rPr>
              <w:t>Training</w:t>
            </w:r>
          </w:p>
        </w:tc>
      </w:tr>
      <w:tr w:rsidR="00F61651" w:rsidRPr="00557211" w14:paraId="124F342C" w14:textId="77777777" w:rsidTr="00727218">
        <w:tc>
          <w:tcPr>
            <w:tcW w:w="6062" w:type="dxa"/>
          </w:tcPr>
          <w:p w14:paraId="3ECF24B8" w14:textId="77777777" w:rsidR="002E0797" w:rsidRPr="00557211" w:rsidRDefault="002E0797" w:rsidP="00F5632E">
            <w:pPr>
              <w:spacing w:after="120"/>
              <w:rPr>
                <w:rFonts w:ascii="Gill Sans MT" w:hAnsi="Gill Sans MT"/>
                <w:sz w:val="24"/>
                <w:szCs w:val="24"/>
              </w:rPr>
            </w:pPr>
          </w:p>
        </w:tc>
        <w:tc>
          <w:tcPr>
            <w:tcW w:w="3180" w:type="dxa"/>
            <w:shd w:val="clear" w:color="auto" w:fill="BFBFBF" w:themeFill="background1" w:themeFillShade="BF"/>
          </w:tcPr>
          <w:p w14:paraId="2BC07B84" w14:textId="77777777" w:rsidR="002E0797" w:rsidRPr="00557211" w:rsidRDefault="002E0797" w:rsidP="00F5632E">
            <w:pPr>
              <w:spacing w:after="120"/>
              <w:jc w:val="center"/>
              <w:rPr>
                <w:rFonts w:ascii="Gill Sans MT" w:hAnsi="Gill Sans MT"/>
                <w:b/>
                <w:sz w:val="24"/>
                <w:szCs w:val="24"/>
              </w:rPr>
            </w:pPr>
            <w:r w:rsidRPr="00557211">
              <w:rPr>
                <w:rFonts w:ascii="Gill Sans MT" w:hAnsi="Gill Sans MT"/>
                <w:b/>
                <w:sz w:val="24"/>
                <w:szCs w:val="24"/>
              </w:rPr>
              <w:t>Contacts and date</w:t>
            </w:r>
          </w:p>
        </w:tc>
      </w:tr>
      <w:tr w:rsidR="00F61651" w:rsidRPr="00557211" w14:paraId="7623D906" w14:textId="77777777" w:rsidTr="002E0797">
        <w:tc>
          <w:tcPr>
            <w:tcW w:w="9242" w:type="dxa"/>
            <w:gridSpan w:val="2"/>
            <w:shd w:val="clear" w:color="auto" w:fill="F2F2F2" w:themeFill="background1" w:themeFillShade="F2"/>
          </w:tcPr>
          <w:p w14:paraId="03913ED3" w14:textId="77777777" w:rsidR="002E0797" w:rsidRPr="00557211" w:rsidRDefault="002E0797" w:rsidP="00F5632E">
            <w:pPr>
              <w:spacing w:after="120"/>
              <w:rPr>
                <w:rFonts w:ascii="Gill Sans MT" w:hAnsi="Gill Sans MT"/>
                <w:sz w:val="24"/>
                <w:szCs w:val="24"/>
              </w:rPr>
            </w:pPr>
            <w:r w:rsidRPr="00557211">
              <w:rPr>
                <w:rFonts w:ascii="Gill Sans MT" w:hAnsi="Gill Sans MT"/>
                <w:b/>
                <w:sz w:val="24"/>
                <w:szCs w:val="24"/>
              </w:rPr>
              <w:t>In-house</w:t>
            </w:r>
          </w:p>
        </w:tc>
      </w:tr>
      <w:tr w:rsidR="00F61651" w:rsidRPr="00557211" w14:paraId="5843F4D9" w14:textId="77777777" w:rsidTr="002E0797">
        <w:tc>
          <w:tcPr>
            <w:tcW w:w="6062" w:type="dxa"/>
          </w:tcPr>
          <w:p w14:paraId="5849BA1B"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Consultation or assessments with members of staff with a specialist role or substantial experience</w:t>
            </w:r>
          </w:p>
          <w:p w14:paraId="1F7592A0"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Training delivered by members of staff with a specialist role or substantial experience</w:t>
            </w:r>
          </w:p>
        </w:tc>
        <w:tc>
          <w:tcPr>
            <w:tcW w:w="3180" w:type="dxa"/>
          </w:tcPr>
          <w:p w14:paraId="7C86BE6A" w14:textId="77777777" w:rsidR="002E0797" w:rsidRPr="00557211" w:rsidRDefault="002E0797" w:rsidP="00F5632E">
            <w:pPr>
              <w:spacing w:after="120"/>
              <w:rPr>
                <w:rFonts w:ascii="Gill Sans MT" w:hAnsi="Gill Sans MT"/>
                <w:sz w:val="24"/>
                <w:szCs w:val="24"/>
              </w:rPr>
            </w:pPr>
          </w:p>
        </w:tc>
      </w:tr>
      <w:tr w:rsidR="00F61651" w:rsidRPr="00557211" w14:paraId="3C5083EE" w14:textId="77777777" w:rsidTr="002E0797">
        <w:tc>
          <w:tcPr>
            <w:tcW w:w="9242" w:type="dxa"/>
            <w:gridSpan w:val="2"/>
            <w:shd w:val="clear" w:color="auto" w:fill="F2F2F2" w:themeFill="background1" w:themeFillShade="F2"/>
          </w:tcPr>
          <w:p w14:paraId="42150AEA" w14:textId="77777777" w:rsidR="002E0797" w:rsidRPr="00557211" w:rsidRDefault="002E0797" w:rsidP="00F5632E">
            <w:pPr>
              <w:spacing w:after="120"/>
              <w:rPr>
                <w:rFonts w:ascii="Gill Sans MT" w:hAnsi="Gill Sans MT"/>
                <w:b/>
                <w:sz w:val="24"/>
                <w:szCs w:val="24"/>
              </w:rPr>
            </w:pPr>
            <w:r w:rsidRPr="00557211">
              <w:rPr>
                <w:rFonts w:ascii="Gill Sans MT" w:hAnsi="Gill Sans MT"/>
                <w:b/>
                <w:sz w:val="24"/>
                <w:szCs w:val="24"/>
              </w:rPr>
              <w:t>External training</w:t>
            </w:r>
          </w:p>
        </w:tc>
      </w:tr>
      <w:tr w:rsidR="00F61651" w:rsidRPr="00557211" w14:paraId="2C2B3BDC" w14:textId="77777777" w:rsidTr="002E0797">
        <w:tc>
          <w:tcPr>
            <w:tcW w:w="6062" w:type="dxa"/>
          </w:tcPr>
          <w:p w14:paraId="77E221E4"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Staff training targeted at building staff capacity to meet pupil needs</w:t>
            </w:r>
            <w:proofErr w:type="gramStart"/>
            <w:r w:rsidRPr="00557211">
              <w:rPr>
                <w:rFonts w:ascii="Gill Sans MT" w:hAnsi="Gill Sans MT"/>
                <w:sz w:val="24"/>
                <w:szCs w:val="24"/>
              </w:rPr>
              <w:t>.</w:t>
            </w:r>
            <w:r w:rsidR="0070461C" w:rsidRPr="00557211">
              <w:rPr>
                <w:rFonts w:ascii="Gill Sans MT" w:hAnsi="Gill Sans MT"/>
                <w:sz w:val="24"/>
                <w:szCs w:val="24"/>
              </w:rPr>
              <w:t xml:space="preserve">  </w:t>
            </w:r>
            <w:proofErr w:type="gramEnd"/>
          </w:p>
        </w:tc>
        <w:tc>
          <w:tcPr>
            <w:tcW w:w="3180" w:type="dxa"/>
          </w:tcPr>
          <w:p w14:paraId="393B1F44" w14:textId="77777777" w:rsidR="002E0797" w:rsidRPr="00557211" w:rsidRDefault="002E0797" w:rsidP="00F5632E">
            <w:pPr>
              <w:spacing w:after="120"/>
              <w:rPr>
                <w:rFonts w:ascii="Gill Sans MT" w:hAnsi="Gill Sans MT"/>
                <w:sz w:val="24"/>
                <w:szCs w:val="24"/>
              </w:rPr>
            </w:pPr>
          </w:p>
        </w:tc>
      </w:tr>
      <w:tr w:rsidR="00F61651" w:rsidRPr="00557211" w14:paraId="64DF6FD0" w14:textId="77777777" w:rsidTr="002E0797">
        <w:tc>
          <w:tcPr>
            <w:tcW w:w="9242" w:type="dxa"/>
            <w:gridSpan w:val="2"/>
            <w:shd w:val="clear" w:color="auto" w:fill="F2F2F2" w:themeFill="background1" w:themeFillShade="F2"/>
          </w:tcPr>
          <w:p w14:paraId="11A43DB1" w14:textId="77777777" w:rsidR="002E0797" w:rsidRPr="00557211" w:rsidRDefault="002E0797" w:rsidP="00F5632E">
            <w:pPr>
              <w:spacing w:after="120"/>
              <w:rPr>
                <w:rFonts w:ascii="Gill Sans MT" w:hAnsi="Gill Sans MT"/>
                <w:sz w:val="24"/>
                <w:szCs w:val="24"/>
              </w:rPr>
            </w:pPr>
            <w:r w:rsidRPr="00557211">
              <w:rPr>
                <w:rFonts w:ascii="Gill Sans MT" w:hAnsi="Gill Sans MT"/>
                <w:b/>
                <w:sz w:val="24"/>
                <w:szCs w:val="24"/>
              </w:rPr>
              <w:t>External support and advice</w:t>
            </w:r>
          </w:p>
        </w:tc>
      </w:tr>
      <w:tr w:rsidR="00F61651" w:rsidRPr="00557211" w14:paraId="4F9924D8" w14:textId="77777777" w:rsidTr="002E0797">
        <w:tc>
          <w:tcPr>
            <w:tcW w:w="6062" w:type="dxa"/>
          </w:tcPr>
          <w:p w14:paraId="6AD16776"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Consultation or assessments with external agencies to provide additional support and/or advice on meeting pupil needs</w:t>
            </w:r>
          </w:p>
        </w:tc>
        <w:tc>
          <w:tcPr>
            <w:tcW w:w="3180" w:type="dxa"/>
          </w:tcPr>
          <w:p w14:paraId="7E7AFF18" w14:textId="77777777" w:rsidR="002E0797" w:rsidRPr="00557211" w:rsidRDefault="002E0797" w:rsidP="00F5632E">
            <w:pPr>
              <w:spacing w:after="120"/>
              <w:rPr>
                <w:rFonts w:ascii="Gill Sans MT" w:hAnsi="Gill Sans MT"/>
                <w:sz w:val="24"/>
                <w:szCs w:val="24"/>
              </w:rPr>
            </w:pPr>
          </w:p>
        </w:tc>
      </w:tr>
      <w:tr w:rsidR="00F61651" w:rsidRPr="00557211" w14:paraId="04F5B2A7" w14:textId="77777777" w:rsidTr="002E0797">
        <w:trPr>
          <w:trHeight w:hRule="exact" w:val="680"/>
        </w:trPr>
        <w:tc>
          <w:tcPr>
            <w:tcW w:w="9242" w:type="dxa"/>
            <w:gridSpan w:val="2"/>
            <w:shd w:val="clear" w:color="auto" w:fill="D9D9D9" w:themeFill="background1" w:themeFillShade="D9"/>
          </w:tcPr>
          <w:p w14:paraId="41274650" w14:textId="77777777" w:rsidR="002E0797" w:rsidRPr="00557211" w:rsidRDefault="002E0797" w:rsidP="00F5632E">
            <w:pPr>
              <w:spacing w:after="120"/>
              <w:jc w:val="center"/>
              <w:rPr>
                <w:rFonts w:ascii="Gill Sans MT" w:hAnsi="Gill Sans MT"/>
                <w:b/>
                <w:sz w:val="24"/>
                <w:szCs w:val="24"/>
              </w:rPr>
            </w:pPr>
            <w:r w:rsidRPr="00557211">
              <w:rPr>
                <w:rFonts w:ascii="Gill Sans MT" w:hAnsi="Gill Sans MT"/>
                <w:b/>
                <w:sz w:val="24"/>
                <w:szCs w:val="24"/>
              </w:rPr>
              <w:t>Environment</w:t>
            </w:r>
          </w:p>
          <w:p w14:paraId="1AC14EB8" w14:textId="77777777" w:rsidR="002E0797" w:rsidRPr="00557211" w:rsidRDefault="002E0797" w:rsidP="00F5632E">
            <w:pPr>
              <w:spacing w:after="120"/>
              <w:jc w:val="center"/>
              <w:rPr>
                <w:rFonts w:ascii="Gill Sans MT" w:hAnsi="Gill Sans MT"/>
                <w:sz w:val="24"/>
                <w:szCs w:val="24"/>
              </w:rPr>
            </w:pPr>
          </w:p>
        </w:tc>
      </w:tr>
      <w:tr w:rsidR="00F61651" w:rsidRPr="00557211" w14:paraId="283A16AD" w14:textId="77777777" w:rsidTr="002E0797">
        <w:trPr>
          <w:trHeight w:hRule="exact" w:val="680"/>
        </w:trPr>
        <w:tc>
          <w:tcPr>
            <w:tcW w:w="9242" w:type="dxa"/>
            <w:gridSpan w:val="2"/>
            <w:shd w:val="clear" w:color="auto" w:fill="F2F2F2" w:themeFill="background1" w:themeFillShade="F2"/>
          </w:tcPr>
          <w:p w14:paraId="60D360EC"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 xml:space="preserve">Consider the capacity of the physical environment </w:t>
            </w:r>
            <w:r w:rsidR="00DF5ACF" w:rsidRPr="00557211">
              <w:rPr>
                <w:rFonts w:ascii="Gill Sans MT" w:hAnsi="Gill Sans MT"/>
                <w:sz w:val="24"/>
                <w:szCs w:val="24"/>
              </w:rPr>
              <w:t xml:space="preserve">of the school to meet the </w:t>
            </w:r>
            <w:r w:rsidR="0070461C" w:rsidRPr="00557211">
              <w:rPr>
                <w:rFonts w:ascii="Gill Sans MT" w:hAnsi="Gill Sans MT"/>
                <w:sz w:val="24"/>
                <w:szCs w:val="24"/>
              </w:rPr>
              <w:t>PUPIL</w:t>
            </w:r>
            <w:r w:rsidR="00DF5ACF" w:rsidRPr="00557211">
              <w:rPr>
                <w:rFonts w:ascii="Gill Sans MT" w:hAnsi="Gill Sans MT"/>
                <w:sz w:val="24"/>
                <w:szCs w:val="24"/>
              </w:rPr>
              <w:t>’s</w:t>
            </w:r>
            <w:r w:rsidRPr="00557211">
              <w:rPr>
                <w:rFonts w:ascii="Gill Sans MT" w:hAnsi="Gill Sans MT"/>
                <w:sz w:val="24"/>
                <w:szCs w:val="24"/>
              </w:rPr>
              <w:t xml:space="preserve"> needs (specialist resources, environmental adaptations). Record below</w:t>
            </w:r>
          </w:p>
        </w:tc>
      </w:tr>
      <w:tr w:rsidR="00F61651" w:rsidRPr="00557211" w14:paraId="2C4FC70A" w14:textId="77777777" w:rsidTr="002E0797">
        <w:trPr>
          <w:trHeight w:hRule="exact" w:val="680"/>
        </w:trPr>
        <w:tc>
          <w:tcPr>
            <w:tcW w:w="9242" w:type="dxa"/>
            <w:gridSpan w:val="2"/>
          </w:tcPr>
          <w:p w14:paraId="5784B5A0" w14:textId="77777777" w:rsidR="002E0797" w:rsidRPr="00557211" w:rsidRDefault="002E0797" w:rsidP="00F5632E">
            <w:pPr>
              <w:spacing w:after="120"/>
              <w:rPr>
                <w:rFonts w:ascii="Gill Sans MT" w:hAnsi="Gill Sans MT"/>
                <w:sz w:val="24"/>
                <w:szCs w:val="24"/>
              </w:rPr>
            </w:pPr>
          </w:p>
          <w:p w14:paraId="19389F9B" w14:textId="77777777" w:rsidR="002E0797" w:rsidRPr="00557211" w:rsidRDefault="002E0797" w:rsidP="00F5632E">
            <w:pPr>
              <w:spacing w:after="120"/>
              <w:rPr>
                <w:rFonts w:ascii="Gill Sans MT" w:hAnsi="Gill Sans MT"/>
                <w:sz w:val="24"/>
                <w:szCs w:val="24"/>
              </w:rPr>
            </w:pPr>
          </w:p>
        </w:tc>
      </w:tr>
      <w:tr w:rsidR="00F61651" w:rsidRPr="00557211" w14:paraId="38929938" w14:textId="77777777" w:rsidTr="002E0797">
        <w:tc>
          <w:tcPr>
            <w:tcW w:w="9242" w:type="dxa"/>
            <w:gridSpan w:val="2"/>
            <w:shd w:val="clear" w:color="auto" w:fill="D9D9D9" w:themeFill="background1" w:themeFillShade="D9"/>
          </w:tcPr>
          <w:p w14:paraId="0B939A49" w14:textId="77777777" w:rsidR="002E0797" w:rsidRPr="00557211" w:rsidRDefault="002E0797" w:rsidP="00F5632E">
            <w:pPr>
              <w:spacing w:after="120"/>
              <w:jc w:val="center"/>
              <w:rPr>
                <w:rFonts w:ascii="Gill Sans MT" w:hAnsi="Gill Sans MT"/>
                <w:b/>
                <w:sz w:val="24"/>
                <w:szCs w:val="24"/>
              </w:rPr>
            </w:pPr>
            <w:r w:rsidRPr="00557211">
              <w:rPr>
                <w:rFonts w:ascii="Gill Sans MT" w:hAnsi="Gill Sans MT"/>
                <w:b/>
                <w:sz w:val="24"/>
                <w:szCs w:val="24"/>
              </w:rPr>
              <w:t>Working with Health and Social Care</w:t>
            </w:r>
          </w:p>
        </w:tc>
      </w:tr>
      <w:tr w:rsidR="00F61651" w:rsidRPr="00557211" w14:paraId="63BE5E63" w14:textId="77777777" w:rsidTr="002E0797">
        <w:tc>
          <w:tcPr>
            <w:tcW w:w="9242" w:type="dxa"/>
            <w:gridSpan w:val="2"/>
            <w:shd w:val="clear" w:color="auto" w:fill="F2F2F2" w:themeFill="background1" w:themeFillShade="F2"/>
          </w:tcPr>
          <w:p w14:paraId="6B0CC3BF"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Consider what advice and support may be useful from agencies across Health and Social Care. Record below</w:t>
            </w:r>
          </w:p>
        </w:tc>
      </w:tr>
      <w:tr w:rsidR="00F61651" w:rsidRPr="00557211" w14:paraId="0EBE89C0" w14:textId="77777777" w:rsidTr="002E0797">
        <w:tc>
          <w:tcPr>
            <w:tcW w:w="9242" w:type="dxa"/>
            <w:gridSpan w:val="2"/>
            <w:shd w:val="clear" w:color="auto" w:fill="F2F2F2" w:themeFill="background1" w:themeFillShade="F2"/>
          </w:tcPr>
          <w:p w14:paraId="1937DA4D" w14:textId="77777777" w:rsidR="002E0797" w:rsidRPr="00557211" w:rsidRDefault="002E0797" w:rsidP="00F5632E">
            <w:pPr>
              <w:spacing w:after="120"/>
              <w:rPr>
                <w:rFonts w:ascii="Gill Sans MT" w:hAnsi="Gill Sans MT"/>
                <w:b/>
                <w:sz w:val="24"/>
                <w:szCs w:val="24"/>
              </w:rPr>
            </w:pPr>
            <w:r w:rsidRPr="00557211">
              <w:rPr>
                <w:rFonts w:ascii="Gill Sans MT" w:hAnsi="Gill Sans MT"/>
                <w:b/>
                <w:sz w:val="24"/>
                <w:szCs w:val="24"/>
              </w:rPr>
              <w:t>Health</w:t>
            </w:r>
          </w:p>
        </w:tc>
      </w:tr>
      <w:tr w:rsidR="00F61651" w:rsidRPr="00557211" w14:paraId="4F0BDB1A" w14:textId="77777777" w:rsidTr="002E0797">
        <w:trPr>
          <w:trHeight w:hRule="exact" w:val="567"/>
        </w:trPr>
        <w:tc>
          <w:tcPr>
            <w:tcW w:w="9242" w:type="dxa"/>
            <w:gridSpan w:val="2"/>
          </w:tcPr>
          <w:p w14:paraId="3EB7530E" w14:textId="77777777" w:rsidR="002E0797" w:rsidRPr="00557211" w:rsidRDefault="002E0797" w:rsidP="00F5632E">
            <w:pPr>
              <w:spacing w:after="120"/>
              <w:rPr>
                <w:rFonts w:ascii="Gill Sans MT" w:hAnsi="Gill Sans MT"/>
                <w:b/>
                <w:sz w:val="24"/>
                <w:szCs w:val="24"/>
              </w:rPr>
            </w:pPr>
          </w:p>
          <w:p w14:paraId="19FA24CB" w14:textId="77777777" w:rsidR="002E0797" w:rsidRPr="00557211" w:rsidRDefault="002E0797" w:rsidP="00F5632E">
            <w:pPr>
              <w:spacing w:after="120"/>
              <w:rPr>
                <w:rFonts w:ascii="Gill Sans MT" w:hAnsi="Gill Sans MT"/>
                <w:b/>
                <w:sz w:val="24"/>
                <w:szCs w:val="24"/>
              </w:rPr>
            </w:pPr>
          </w:p>
          <w:p w14:paraId="2C623805" w14:textId="77777777" w:rsidR="002E0797" w:rsidRPr="00557211" w:rsidRDefault="002E0797" w:rsidP="00F5632E">
            <w:pPr>
              <w:spacing w:after="120"/>
              <w:rPr>
                <w:rFonts w:ascii="Gill Sans MT" w:hAnsi="Gill Sans MT"/>
                <w:b/>
                <w:sz w:val="24"/>
                <w:szCs w:val="24"/>
              </w:rPr>
            </w:pPr>
          </w:p>
        </w:tc>
      </w:tr>
      <w:tr w:rsidR="00F61651" w:rsidRPr="00557211" w14:paraId="232BD0B1" w14:textId="77777777" w:rsidTr="002E0797">
        <w:trPr>
          <w:trHeight w:hRule="exact" w:val="567"/>
        </w:trPr>
        <w:tc>
          <w:tcPr>
            <w:tcW w:w="9242" w:type="dxa"/>
            <w:gridSpan w:val="2"/>
            <w:shd w:val="clear" w:color="auto" w:fill="F2F2F2" w:themeFill="background1" w:themeFillShade="F2"/>
          </w:tcPr>
          <w:p w14:paraId="14E152A2" w14:textId="77777777" w:rsidR="002E0797" w:rsidRPr="00557211" w:rsidRDefault="002E0797" w:rsidP="00F5632E">
            <w:pPr>
              <w:spacing w:after="120"/>
              <w:rPr>
                <w:rFonts w:ascii="Gill Sans MT" w:hAnsi="Gill Sans MT"/>
                <w:b/>
                <w:sz w:val="24"/>
                <w:szCs w:val="24"/>
              </w:rPr>
            </w:pPr>
            <w:r w:rsidRPr="00557211">
              <w:rPr>
                <w:rFonts w:ascii="Gill Sans MT" w:hAnsi="Gill Sans MT"/>
                <w:b/>
                <w:sz w:val="24"/>
                <w:szCs w:val="24"/>
              </w:rPr>
              <w:t>Social Care</w:t>
            </w:r>
          </w:p>
        </w:tc>
      </w:tr>
      <w:tr w:rsidR="00F61651" w:rsidRPr="00557211" w14:paraId="18D562B3" w14:textId="77777777" w:rsidTr="002E0797">
        <w:trPr>
          <w:trHeight w:hRule="exact" w:val="567"/>
        </w:trPr>
        <w:tc>
          <w:tcPr>
            <w:tcW w:w="9242" w:type="dxa"/>
            <w:gridSpan w:val="2"/>
          </w:tcPr>
          <w:p w14:paraId="62F1E6D9" w14:textId="77777777" w:rsidR="002E0797" w:rsidRPr="00557211" w:rsidRDefault="002E0797" w:rsidP="00F5632E">
            <w:pPr>
              <w:spacing w:after="120"/>
              <w:rPr>
                <w:rFonts w:ascii="Gill Sans MT" w:hAnsi="Gill Sans MT"/>
                <w:sz w:val="24"/>
                <w:szCs w:val="24"/>
              </w:rPr>
            </w:pPr>
          </w:p>
          <w:p w14:paraId="7531F6C9" w14:textId="77777777" w:rsidR="002E0797" w:rsidRPr="00557211" w:rsidRDefault="002E0797" w:rsidP="00F5632E">
            <w:pPr>
              <w:spacing w:after="120"/>
              <w:rPr>
                <w:rFonts w:ascii="Gill Sans MT" w:hAnsi="Gill Sans MT"/>
                <w:sz w:val="24"/>
                <w:szCs w:val="24"/>
              </w:rPr>
            </w:pPr>
          </w:p>
        </w:tc>
      </w:tr>
      <w:tr w:rsidR="00F61651" w:rsidRPr="00557211" w14:paraId="00126635" w14:textId="77777777" w:rsidTr="002E0797">
        <w:trPr>
          <w:trHeight w:hRule="exact" w:val="567"/>
        </w:trPr>
        <w:tc>
          <w:tcPr>
            <w:tcW w:w="9242" w:type="dxa"/>
            <w:gridSpan w:val="2"/>
            <w:shd w:val="clear" w:color="auto" w:fill="F2F2F2" w:themeFill="background1" w:themeFillShade="F2"/>
          </w:tcPr>
          <w:p w14:paraId="4D38333C" w14:textId="77777777" w:rsidR="002E0797" w:rsidRPr="00557211" w:rsidRDefault="002E0797" w:rsidP="00F5632E">
            <w:pPr>
              <w:spacing w:after="120"/>
              <w:rPr>
                <w:rFonts w:ascii="Gill Sans MT" w:hAnsi="Gill Sans MT"/>
                <w:b/>
                <w:sz w:val="24"/>
                <w:szCs w:val="24"/>
              </w:rPr>
            </w:pPr>
            <w:r w:rsidRPr="00557211">
              <w:rPr>
                <w:rFonts w:ascii="Gill Sans MT" w:hAnsi="Gill Sans MT"/>
                <w:b/>
                <w:sz w:val="24"/>
                <w:szCs w:val="24"/>
              </w:rPr>
              <w:t>Other</w:t>
            </w:r>
          </w:p>
        </w:tc>
      </w:tr>
      <w:tr w:rsidR="00F61651" w:rsidRPr="00557211" w14:paraId="20C74781" w14:textId="77777777" w:rsidTr="002E0797">
        <w:trPr>
          <w:trHeight w:hRule="exact" w:val="567"/>
        </w:trPr>
        <w:tc>
          <w:tcPr>
            <w:tcW w:w="9242" w:type="dxa"/>
            <w:gridSpan w:val="2"/>
            <w:shd w:val="clear" w:color="auto" w:fill="auto"/>
          </w:tcPr>
          <w:p w14:paraId="5CE7B7D3" w14:textId="77777777" w:rsidR="002E0797" w:rsidRPr="00557211" w:rsidRDefault="002E0797" w:rsidP="00F5632E">
            <w:pPr>
              <w:spacing w:after="120"/>
              <w:rPr>
                <w:rFonts w:ascii="Gill Sans MT" w:hAnsi="Gill Sans MT"/>
                <w:b/>
                <w:sz w:val="24"/>
                <w:szCs w:val="24"/>
              </w:rPr>
            </w:pPr>
          </w:p>
          <w:p w14:paraId="4083F8D0" w14:textId="77777777" w:rsidR="002E0797" w:rsidRPr="00557211" w:rsidRDefault="002E0797" w:rsidP="00F5632E">
            <w:pPr>
              <w:spacing w:after="120"/>
              <w:rPr>
                <w:rFonts w:ascii="Gill Sans MT" w:hAnsi="Gill Sans MT"/>
                <w:b/>
                <w:sz w:val="24"/>
                <w:szCs w:val="24"/>
              </w:rPr>
            </w:pPr>
          </w:p>
          <w:p w14:paraId="21ED1EE7" w14:textId="77777777" w:rsidR="002E0797" w:rsidRPr="00557211" w:rsidRDefault="002E0797" w:rsidP="00F5632E">
            <w:pPr>
              <w:spacing w:after="120"/>
              <w:rPr>
                <w:rFonts w:ascii="Gill Sans MT" w:hAnsi="Gill Sans MT"/>
                <w:b/>
                <w:sz w:val="24"/>
                <w:szCs w:val="24"/>
              </w:rPr>
            </w:pPr>
          </w:p>
        </w:tc>
      </w:tr>
    </w:tbl>
    <w:p w14:paraId="180EF390" w14:textId="77777777" w:rsidR="00FB312B" w:rsidRPr="00557211" w:rsidRDefault="00FB312B" w:rsidP="002E0797">
      <w:pPr>
        <w:rPr>
          <w:rFonts w:ascii="Gill Sans MT" w:hAnsi="Gill Sans MT"/>
          <w:sz w:val="24"/>
          <w:szCs w:val="24"/>
        </w:rPr>
      </w:pPr>
    </w:p>
    <w:p w14:paraId="10A28AAC" w14:textId="77777777" w:rsidR="00FB312B" w:rsidRPr="00557211" w:rsidRDefault="002E0797" w:rsidP="00FB312B">
      <w:pPr>
        <w:spacing w:line="240" w:lineRule="auto"/>
        <w:rPr>
          <w:rFonts w:ascii="Gill Sans MT" w:hAnsi="Gill Sans MT"/>
          <w:sz w:val="24"/>
          <w:szCs w:val="24"/>
        </w:rPr>
      </w:pPr>
      <w:r w:rsidRPr="00557211">
        <w:rPr>
          <w:rFonts w:ascii="Gill Sans MT" w:hAnsi="Gill Sans MT"/>
          <w:sz w:val="24"/>
          <w:szCs w:val="24"/>
        </w:rPr>
        <w:t xml:space="preserve">Proceed to </w:t>
      </w:r>
      <w:hyperlink w:anchor="_Planning_a_Review" w:history="1">
        <w:r w:rsidRPr="00557211">
          <w:rPr>
            <w:rStyle w:val="Hyperlink"/>
            <w:rFonts w:ascii="Gill Sans MT" w:hAnsi="Gill Sans MT"/>
            <w:b/>
            <w:color w:val="auto"/>
            <w:sz w:val="24"/>
            <w:szCs w:val="24"/>
            <w:u w:val="none"/>
          </w:rPr>
          <w:t>Review</w:t>
        </w:r>
      </w:hyperlink>
      <w:r w:rsidRPr="00557211">
        <w:rPr>
          <w:rFonts w:ascii="Gill Sans MT" w:hAnsi="Gill Sans MT"/>
          <w:b/>
          <w:sz w:val="24"/>
          <w:szCs w:val="24"/>
        </w:rPr>
        <w:t xml:space="preserve"> </w:t>
      </w:r>
      <w:r w:rsidRPr="00557211">
        <w:rPr>
          <w:rFonts w:ascii="Gill Sans MT" w:hAnsi="Gill Sans MT"/>
          <w:sz w:val="24"/>
          <w:szCs w:val="24"/>
        </w:rPr>
        <w:t xml:space="preserve">or plan for another area of need              </w:t>
      </w:r>
    </w:p>
    <w:p w14:paraId="46AE942B" w14:textId="77777777" w:rsidR="00FB312B" w:rsidRPr="00557211" w:rsidRDefault="00000000" w:rsidP="00FB312B">
      <w:pPr>
        <w:spacing w:line="240" w:lineRule="auto"/>
        <w:rPr>
          <w:rFonts w:ascii="Gill Sans MT" w:hAnsi="Gill Sans MT"/>
          <w:sz w:val="24"/>
          <w:szCs w:val="24"/>
        </w:rPr>
      </w:pPr>
      <w:hyperlink w:anchor="_Universal_Provision_Checklist:" w:history="1">
        <w:r w:rsidR="002E0797" w:rsidRPr="00557211">
          <w:rPr>
            <w:rStyle w:val="Hyperlink"/>
            <w:rFonts w:ascii="Gill Sans MT" w:hAnsi="Gill Sans MT"/>
            <w:color w:val="auto"/>
            <w:sz w:val="24"/>
            <w:szCs w:val="24"/>
            <w:u w:val="none"/>
          </w:rPr>
          <w:t>Communication &amp; interaction</w:t>
        </w:r>
      </w:hyperlink>
      <w:r w:rsidR="00FB312B" w:rsidRPr="00557211">
        <w:rPr>
          <w:rStyle w:val="Hyperlink"/>
          <w:rFonts w:ascii="Gill Sans MT" w:hAnsi="Gill Sans MT"/>
          <w:color w:val="auto"/>
          <w:sz w:val="24"/>
          <w:szCs w:val="24"/>
          <w:u w:val="none"/>
        </w:rPr>
        <w:tab/>
      </w:r>
      <w:hyperlink w:anchor="_Universal_Provision_Checklist:_1" w:history="1">
        <w:r w:rsidR="00FB312B" w:rsidRPr="00557211">
          <w:rPr>
            <w:rStyle w:val="Hyperlink"/>
            <w:rFonts w:ascii="Gill Sans MT" w:hAnsi="Gill Sans MT"/>
            <w:color w:val="auto"/>
            <w:sz w:val="24"/>
            <w:szCs w:val="24"/>
            <w:u w:val="none"/>
          </w:rPr>
          <w:t>Cognition &amp; learning</w:t>
        </w:r>
      </w:hyperlink>
      <w:r w:rsidR="00FB312B" w:rsidRPr="00557211">
        <w:rPr>
          <w:rFonts w:ascii="Gill Sans MT" w:hAnsi="Gill Sans MT"/>
          <w:sz w:val="24"/>
          <w:szCs w:val="24"/>
        </w:rPr>
        <w:t xml:space="preserve">                                     </w:t>
      </w:r>
    </w:p>
    <w:p w14:paraId="32770B7D" w14:textId="77777777" w:rsidR="00FB312B" w:rsidRPr="00557211" w:rsidRDefault="00FB312B" w:rsidP="00FB312B">
      <w:pPr>
        <w:spacing w:line="240" w:lineRule="auto"/>
        <w:rPr>
          <w:rFonts w:ascii="Gill Sans MT" w:hAnsi="Gill Sans MT"/>
          <w:sz w:val="24"/>
          <w:szCs w:val="24"/>
        </w:rPr>
      </w:pPr>
      <w:r w:rsidRPr="00557211">
        <w:rPr>
          <w:rFonts w:ascii="Gill Sans MT" w:hAnsi="Gill Sans MT"/>
          <w:sz w:val="24"/>
          <w:szCs w:val="24"/>
        </w:rPr>
        <w:t>Social, emotional &amp; mental health</w:t>
      </w:r>
      <w:r w:rsidRPr="00557211">
        <w:rPr>
          <w:rFonts w:ascii="Gill Sans MT" w:hAnsi="Gill Sans MT"/>
          <w:sz w:val="24"/>
          <w:szCs w:val="24"/>
        </w:rPr>
        <w:tab/>
      </w:r>
      <w:hyperlink w:anchor="_Universal_Provision_Checklist:_2" w:history="1">
        <w:r w:rsidRPr="00557211">
          <w:rPr>
            <w:rStyle w:val="Hyperlink"/>
            <w:rFonts w:ascii="Gill Sans MT" w:hAnsi="Gill Sans MT"/>
            <w:color w:val="auto"/>
            <w:sz w:val="24"/>
            <w:szCs w:val="24"/>
            <w:u w:val="none"/>
          </w:rPr>
          <w:t>Sensory Needs</w:t>
        </w:r>
      </w:hyperlink>
    </w:p>
    <w:p w14:paraId="1C009A65" w14:textId="77777777" w:rsidR="00F5632E" w:rsidRPr="00557211" w:rsidRDefault="00F5632E" w:rsidP="002E0797">
      <w:pPr>
        <w:pStyle w:val="Heading1"/>
        <w:rPr>
          <w:rFonts w:ascii="Gill Sans MT" w:hAnsi="Gill Sans MT"/>
          <w:sz w:val="24"/>
          <w:szCs w:val="24"/>
        </w:rPr>
      </w:pPr>
      <w:bookmarkStart w:id="7" w:name="_Planning_a_Review"/>
      <w:bookmarkEnd w:id="7"/>
    </w:p>
    <w:p w14:paraId="253CE749" w14:textId="77777777" w:rsidR="00557211" w:rsidRDefault="00557211">
      <w:pPr>
        <w:rPr>
          <w:rFonts w:ascii="Gill Sans MT" w:eastAsiaTheme="majorEastAsia" w:hAnsi="Gill Sans MT" w:cstheme="majorBidi"/>
          <w:b/>
          <w:bCs/>
          <w:sz w:val="32"/>
          <w:szCs w:val="32"/>
        </w:rPr>
      </w:pPr>
      <w:bookmarkStart w:id="8" w:name="_Planning_a_Review_1"/>
      <w:bookmarkEnd w:id="8"/>
      <w:r>
        <w:rPr>
          <w:rFonts w:ascii="Gill Sans MT" w:hAnsi="Gill Sans MT"/>
          <w:sz w:val="32"/>
          <w:szCs w:val="32"/>
        </w:rPr>
        <w:br w:type="page"/>
      </w:r>
    </w:p>
    <w:p w14:paraId="5E2FE251" w14:textId="05804753" w:rsidR="002E0797" w:rsidRPr="00557211" w:rsidRDefault="002E0797" w:rsidP="00557211">
      <w:pPr>
        <w:pStyle w:val="Heading1"/>
        <w:spacing w:after="200"/>
        <w:jc w:val="left"/>
        <w:rPr>
          <w:rFonts w:ascii="Gill Sans MT" w:hAnsi="Gill Sans MT"/>
          <w:sz w:val="32"/>
          <w:szCs w:val="32"/>
        </w:rPr>
      </w:pPr>
      <w:r w:rsidRPr="00557211">
        <w:rPr>
          <w:rFonts w:ascii="Gill Sans MT" w:hAnsi="Gill Sans MT"/>
          <w:sz w:val="32"/>
          <w:szCs w:val="32"/>
        </w:rPr>
        <w:lastRenderedPageBreak/>
        <w:t>Planning a Review</w:t>
      </w:r>
    </w:p>
    <w:p w14:paraId="1533D17B" w14:textId="77777777" w:rsidR="002E0797" w:rsidRPr="00557211" w:rsidRDefault="002E0797" w:rsidP="002E0797">
      <w:pPr>
        <w:rPr>
          <w:rFonts w:ascii="Gill Sans MT" w:hAnsi="Gill Sans MT"/>
          <w:sz w:val="24"/>
          <w:szCs w:val="24"/>
        </w:rPr>
      </w:pPr>
      <w:r w:rsidRPr="00557211">
        <w:rPr>
          <w:rFonts w:ascii="Gill Sans MT" w:hAnsi="Gill Sans MT"/>
          <w:sz w:val="24"/>
          <w:szCs w:val="24"/>
        </w:rPr>
        <w:t xml:space="preserve">It is </w:t>
      </w:r>
      <w:r w:rsidRPr="00557211">
        <w:rPr>
          <w:rFonts w:ascii="Gill Sans MT" w:hAnsi="Gill Sans MT"/>
          <w:b/>
          <w:sz w:val="24"/>
          <w:szCs w:val="24"/>
        </w:rPr>
        <w:t>essential</w:t>
      </w:r>
      <w:r w:rsidR="00DF5ACF" w:rsidRPr="00557211">
        <w:rPr>
          <w:rFonts w:ascii="Gill Sans MT" w:hAnsi="Gill Sans MT"/>
          <w:sz w:val="24"/>
          <w:szCs w:val="24"/>
        </w:rPr>
        <w:t xml:space="preserve"> that the progress of </w:t>
      </w:r>
      <w:r w:rsidR="0070461C" w:rsidRPr="00557211">
        <w:rPr>
          <w:rFonts w:ascii="Gill Sans MT" w:hAnsi="Gill Sans MT"/>
          <w:sz w:val="24"/>
          <w:szCs w:val="24"/>
        </w:rPr>
        <w:t>PUPIL</w:t>
      </w:r>
      <w:r w:rsidRPr="00557211">
        <w:rPr>
          <w:rFonts w:ascii="Gill Sans MT" w:hAnsi="Gill Sans MT"/>
          <w:sz w:val="24"/>
          <w:szCs w:val="24"/>
        </w:rPr>
        <w:t xml:space="preserve">s identified with having special educational needs is regularly reviewed. Education practitioners should meet </w:t>
      </w:r>
      <w:r w:rsidRPr="00557211">
        <w:rPr>
          <w:rFonts w:ascii="Gill Sans MT" w:hAnsi="Gill Sans MT"/>
          <w:i/>
          <w:sz w:val="24"/>
          <w:szCs w:val="24"/>
        </w:rPr>
        <w:t>with parents/carers</w:t>
      </w:r>
      <w:r w:rsidRPr="00557211">
        <w:rPr>
          <w:rFonts w:ascii="Gill Sans MT" w:hAnsi="Gill Sans MT"/>
          <w:sz w:val="24"/>
          <w:szCs w:val="24"/>
        </w:rPr>
        <w:t xml:space="preserve"> to hold a formal review at least </w:t>
      </w:r>
      <w:r w:rsidRPr="00557211">
        <w:rPr>
          <w:rFonts w:ascii="Gill Sans MT" w:hAnsi="Gill Sans MT"/>
          <w:b/>
          <w:sz w:val="24"/>
          <w:szCs w:val="24"/>
        </w:rPr>
        <w:t>three times</w:t>
      </w:r>
      <w:r w:rsidR="00727218" w:rsidRPr="00557211">
        <w:rPr>
          <w:rFonts w:ascii="Gill Sans MT" w:hAnsi="Gill Sans MT"/>
          <w:sz w:val="24"/>
          <w:szCs w:val="24"/>
        </w:rPr>
        <w:t xml:space="preserve"> a year</w:t>
      </w:r>
    </w:p>
    <w:p w14:paraId="7FF8135A" w14:textId="77777777" w:rsidR="002E0797" w:rsidRPr="00557211" w:rsidRDefault="002E0797" w:rsidP="002E0797">
      <w:pPr>
        <w:rPr>
          <w:rFonts w:ascii="Gill Sans MT" w:hAnsi="Gill Sans MT"/>
          <w:sz w:val="24"/>
          <w:szCs w:val="24"/>
        </w:rPr>
      </w:pPr>
      <w:r w:rsidRPr="00557211">
        <w:rPr>
          <w:rFonts w:ascii="Gill Sans MT" w:hAnsi="Gill Sans MT"/>
          <w:sz w:val="24"/>
          <w:szCs w:val="24"/>
        </w:rPr>
        <w:t>Good review meetings should:</w:t>
      </w:r>
    </w:p>
    <w:p w14:paraId="6B0B6252" w14:textId="77777777" w:rsidR="002E0797" w:rsidRPr="00557211" w:rsidRDefault="002E0797" w:rsidP="002E0797">
      <w:pPr>
        <w:pStyle w:val="ListParagraph"/>
        <w:numPr>
          <w:ilvl w:val="0"/>
          <w:numId w:val="26"/>
        </w:numPr>
        <w:rPr>
          <w:rFonts w:ascii="Gill Sans MT" w:hAnsi="Gill Sans MT"/>
          <w:sz w:val="24"/>
          <w:szCs w:val="24"/>
        </w:rPr>
      </w:pPr>
      <w:r w:rsidRPr="00557211">
        <w:rPr>
          <w:rFonts w:ascii="Gill Sans MT" w:hAnsi="Gill Sans MT"/>
          <w:sz w:val="24"/>
          <w:szCs w:val="24"/>
        </w:rPr>
        <w:t>Be aligned or combined with the usual cycle of discussion with parents/carers of all pupils (</w:t>
      </w:r>
      <w:proofErr w:type="gramStart"/>
      <w:r w:rsidRPr="00557211">
        <w:rPr>
          <w:rFonts w:ascii="Gill Sans MT" w:hAnsi="Gill Sans MT"/>
          <w:sz w:val="24"/>
          <w:szCs w:val="24"/>
        </w:rPr>
        <w:t>e.g.</w:t>
      </w:r>
      <w:proofErr w:type="gramEnd"/>
      <w:r w:rsidRPr="00557211">
        <w:rPr>
          <w:rFonts w:ascii="Gill Sans MT" w:hAnsi="Gill Sans MT"/>
          <w:sz w:val="24"/>
          <w:szCs w:val="24"/>
        </w:rPr>
        <w:t xml:space="preserve"> parents evenings)</w:t>
      </w:r>
    </w:p>
    <w:p w14:paraId="2EC7E318" w14:textId="77777777" w:rsidR="002E0797" w:rsidRPr="00557211" w:rsidRDefault="002E0797" w:rsidP="002E0797">
      <w:pPr>
        <w:pStyle w:val="ListParagraph"/>
        <w:numPr>
          <w:ilvl w:val="0"/>
          <w:numId w:val="26"/>
        </w:numPr>
        <w:rPr>
          <w:rFonts w:ascii="Gill Sans MT" w:hAnsi="Gill Sans MT"/>
          <w:sz w:val="24"/>
          <w:szCs w:val="24"/>
        </w:rPr>
      </w:pPr>
      <w:r w:rsidRPr="00557211">
        <w:rPr>
          <w:rFonts w:ascii="Gill Sans MT" w:hAnsi="Gill Sans MT"/>
          <w:sz w:val="24"/>
          <w:szCs w:val="24"/>
        </w:rPr>
        <w:t>Be led by a member of staff that knows the pupil well</w:t>
      </w:r>
    </w:p>
    <w:p w14:paraId="455FDA92" w14:textId="77777777" w:rsidR="002E0797" w:rsidRPr="00557211" w:rsidRDefault="002E0797" w:rsidP="002E0797">
      <w:pPr>
        <w:pStyle w:val="ListParagraph"/>
        <w:numPr>
          <w:ilvl w:val="0"/>
          <w:numId w:val="26"/>
        </w:numPr>
        <w:rPr>
          <w:rFonts w:ascii="Gill Sans MT" w:hAnsi="Gill Sans MT"/>
          <w:sz w:val="24"/>
          <w:szCs w:val="24"/>
        </w:rPr>
      </w:pPr>
      <w:r w:rsidRPr="00557211">
        <w:rPr>
          <w:rFonts w:ascii="Gill Sans MT" w:hAnsi="Gill Sans MT"/>
          <w:sz w:val="24"/>
          <w:szCs w:val="24"/>
        </w:rPr>
        <w:t>Allow sufficient time to gather parent</w:t>
      </w:r>
      <w:r w:rsidR="000A333B" w:rsidRPr="00557211">
        <w:rPr>
          <w:rFonts w:ascii="Gill Sans MT" w:hAnsi="Gill Sans MT"/>
          <w:sz w:val="24"/>
          <w:szCs w:val="24"/>
        </w:rPr>
        <w:t>’</w:t>
      </w:r>
      <w:r w:rsidRPr="00557211">
        <w:rPr>
          <w:rFonts w:ascii="Gill Sans MT" w:hAnsi="Gill Sans MT"/>
          <w:sz w:val="24"/>
          <w:szCs w:val="24"/>
        </w:rPr>
        <w:t>s/carer</w:t>
      </w:r>
      <w:r w:rsidR="000A333B" w:rsidRPr="00557211">
        <w:rPr>
          <w:rFonts w:ascii="Gill Sans MT" w:hAnsi="Gill Sans MT"/>
          <w:sz w:val="24"/>
          <w:szCs w:val="24"/>
        </w:rPr>
        <w:t>’</w:t>
      </w:r>
      <w:r w:rsidRPr="00557211">
        <w:rPr>
          <w:rFonts w:ascii="Gill Sans MT" w:hAnsi="Gill Sans MT"/>
          <w:sz w:val="24"/>
          <w:szCs w:val="24"/>
        </w:rPr>
        <w:t>s views and agree a new plan</w:t>
      </w:r>
    </w:p>
    <w:p w14:paraId="0950FE7D" w14:textId="77777777" w:rsidR="002E0797" w:rsidRPr="00557211" w:rsidRDefault="00DF5ACF" w:rsidP="002E0797">
      <w:pPr>
        <w:pStyle w:val="ListParagraph"/>
        <w:numPr>
          <w:ilvl w:val="0"/>
          <w:numId w:val="26"/>
        </w:numPr>
        <w:rPr>
          <w:rFonts w:ascii="Gill Sans MT" w:hAnsi="Gill Sans MT"/>
          <w:sz w:val="24"/>
          <w:szCs w:val="24"/>
        </w:rPr>
      </w:pPr>
      <w:r w:rsidRPr="00557211">
        <w:rPr>
          <w:rFonts w:ascii="Gill Sans MT" w:hAnsi="Gill Sans MT"/>
          <w:sz w:val="24"/>
          <w:szCs w:val="24"/>
        </w:rPr>
        <w:t xml:space="preserve">Include the views of the </w:t>
      </w:r>
      <w:r w:rsidR="00010487" w:rsidRPr="00557211">
        <w:rPr>
          <w:rFonts w:ascii="Gill Sans MT" w:hAnsi="Gill Sans MT"/>
          <w:sz w:val="24"/>
          <w:szCs w:val="24"/>
        </w:rPr>
        <w:t>Pupil</w:t>
      </w:r>
    </w:p>
    <w:p w14:paraId="033FC706" w14:textId="77777777" w:rsidR="002E0797" w:rsidRPr="00557211" w:rsidRDefault="002E0797" w:rsidP="002E0797">
      <w:pPr>
        <w:pStyle w:val="ListParagraph"/>
        <w:numPr>
          <w:ilvl w:val="0"/>
          <w:numId w:val="26"/>
        </w:numPr>
        <w:rPr>
          <w:rFonts w:ascii="Gill Sans MT" w:hAnsi="Gill Sans MT"/>
          <w:sz w:val="24"/>
          <w:szCs w:val="24"/>
        </w:rPr>
      </w:pPr>
      <w:r w:rsidRPr="00557211">
        <w:rPr>
          <w:rFonts w:ascii="Gill Sans MT" w:hAnsi="Gill Sans MT"/>
          <w:sz w:val="24"/>
          <w:szCs w:val="24"/>
        </w:rPr>
        <w:t>Be recorded and a copy made available to parents/carers</w:t>
      </w:r>
      <w:r w:rsidR="000A333B" w:rsidRPr="00557211">
        <w:rPr>
          <w:rFonts w:ascii="Gill Sans MT" w:hAnsi="Gill Sans MT"/>
          <w:sz w:val="24"/>
          <w:szCs w:val="24"/>
        </w:rPr>
        <w:t xml:space="preserve"> in a timely manner.</w:t>
      </w:r>
    </w:p>
    <w:p w14:paraId="40C2DAD7" w14:textId="77777777" w:rsidR="002E0797" w:rsidRPr="00557211" w:rsidRDefault="00010487" w:rsidP="002E0797">
      <w:pPr>
        <w:pStyle w:val="ListParagraph"/>
        <w:numPr>
          <w:ilvl w:val="0"/>
          <w:numId w:val="26"/>
        </w:numPr>
        <w:rPr>
          <w:rFonts w:ascii="Gill Sans MT" w:hAnsi="Gill Sans MT"/>
          <w:sz w:val="24"/>
          <w:szCs w:val="24"/>
        </w:rPr>
      </w:pPr>
      <w:r w:rsidRPr="00557211">
        <w:rPr>
          <w:rFonts w:ascii="Gill Sans MT" w:hAnsi="Gill Sans MT"/>
          <w:sz w:val="24"/>
          <w:szCs w:val="24"/>
        </w:rPr>
        <w:t>Utilise a clear recording mechanism for evaluation and monitoring purposes, and to allow data analysis at individual, group and setting levels</w:t>
      </w:r>
    </w:p>
    <w:p w14:paraId="0E5243A7" w14:textId="77777777" w:rsidR="002E0797" w:rsidRPr="00557211" w:rsidRDefault="002E0797" w:rsidP="002E0797">
      <w:pPr>
        <w:rPr>
          <w:rFonts w:ascii="Gill Sans MT" w:hAnsi="Gill Sans MT"/>
          <w:sz w:val="24"/>
          <w:szCs w:val="24"/>
        </w:rPr>
      </w:pPr>
      <w:r w:rsidRPr="00557211">
        <w:rPr>
          <w:rFonts w:ascii="Gill Sans MT" w:hAnsi="Gill Sans MT"/>
          <w:sz w:val="24"/>
          <w:szCs w:val="24"/>
        </w:rPr>
        <w:t>Review preparation checklist</w:t>
      </w:r>
    </w:p>
    <w:tbl>
      <w:tblPr>
        <w:tblStyle w:val="TableGrid"/>
        <w:tblW w:w="0" w:type="auto"/>
        <w:tblLook w:val="04A0" w:firstRow="1" w:lastRow="0" w:firstColumn="1" w:lastColumn="0" w:noHBand="0" w:noVBand="1"/>
      </w:tblPr>
      <w:tblGrid>
        <w:gridCol w:w="7850"/>
        <w:gridCol w:w="1166"/>
      </w:tblGrid>
      <w:tr w:rsidR="00F61651" w:rsidRPr="00557211" w14:paraId="067C609F" w14:textId="77777777" w:rsidTr="002E0797">
        <w:tc>
          <w:tcPr>
            <w:tcW w:w="9242" w:type="dxa"/>
            <w:gridSpan w:val="2"/>
            <w:shd w:val="clear" w:color="auto" w:fill="D9D9D9" w:themeFill="background1" w:themeFillShade="D9"/>
          </w:tcPr>
          <w:p w14:paraId="04FA041C" w14:textId="77777777" w:rsidR="002E0797" w:rsidRPr="00557211" w:rsidRDefault="002E0797" w:rsidP="00F5632E">
            <w:pPr>
              <w:spacing w:after="120"/>
              <w:rPr>
                <w:rFonts w:ascii="Gill Sans MT" w:hAnsi="Gill Sans MT"/>
                <w:b/>
                <w:sz w:val="24"/>
                <w:szCs w:val="24"/>
              </w:rPr>
            </w:pPr>
            <w:r w:rsidRPr="00557211">
              <w:rPr>
                <w:rFonts w:ascii="Gill Sans MT" w:hAnsi="Gill Sans MT"/>
                <w:b/>
                <w:sz w:val="24"/>
                <w:szCs w:val="24"/>
              </w:rPr>
              <w:t>2 weeks before the review</w:t>
            </w:r>
          </w:p>
        </w:tc>
      </w:tr>
      <w:tr w:rsidR="00F61651" w:rsidRPr="00557211" w14:paraId="7B2FCED9" w14:textId="77777777" w:rsidTr="002E0797">
        <w:tc>
          <w:tcPr>
            <w:tcW w:w="8046" w:type="dxa"/>
          </w:tcPr>
          <w:p w14:paraId="6C935AF2"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Check parents/carers and key staff can still attend</w:t>
            </w:r>
          </w:p>
        </w:tc>
        <w:tc>
          <w:tcPr>
            <w:tcW w:w="1196" w:type="dxa"/>
          </w:tcPr>
          <w:p w14:paraId="6C14F60A" w14:textId="77777777" w:rsidR="002E0797" w:rsidRPr="00557211" w:rsidRDefault="002E0797" w:rsidP="00F5632E">
            <w:pPr>
              <w:spacing w:after="120"/>
              <w:rPr>
                <w:rFonts w:ascii="Gill Sans MT" w:hAnsi="Gill Sans MT"/>
                <w:sz w:val="24"/>
                <w:szCs w:val="24"/>
              </w:rPr>
            </w:pPr>
          </w:p>
        </w:tc>
      </w:tr>
      <w:tr w:rsidR="00F61651" w:rsidRPr="00557211" w14:paraId="5D786210" w14:textId="77777777" w:rsidTr="002E0797">
        <w:tc>
          <w:tcPr>
            <w:tcW w:w="8046" w:type="dxa"/>
          </w:tcPr>
          <w:p w14:paraId="741F465A"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Explain the pur</w:t>
            </w:r>
            <w:r w:rsidR="00DF5ACF" w:rsidRPr="00557211">
              <w:rPr>
                <w:rFonts w:ascii="Gill Sans MT" w:hAnsi="Gill Sans MT"/>
                <w:sz w:val="24"/>
                <w:szCs w:val="24"/>
              </w:rPr>
              <w:t xml:space="preserve">pose of the meeting to the </w:t>
            </w:r>
            <w:r w:rsidR="0070461C" w:rsidRPr="00557211">
              <w:rPr>
                <w:rFonts w:ascii="Gill Sans MT" w:hAnsi="Gill Sans MT"/>
                <w:sz w:val="24"/>
                <w:szCs w:val="24"/>
              </w:rPr>
              <w:t>PUPIL</w:t>
            </w:r>
            <w:r w:rsidRPr="00557211">
              <w:rPr>
                <w:rFonts w:ascii="Gill Sans MT" w:hAnsi="Gill Sans MT"/>
                <w:sz w:val="24"/>
                <w:szCs w:val="24"/>
              </w:rPr>
              <w:t xml:space="preserve"> and gather their views and/or invite them to the meeting</w:t>
            </w:r>
          </w:p>
        </w:tc>
        <w:tc>
          <w:tcPr>
            <w:tcW w:w="1196" w:type="dxa"/>
          </w:tcPr>
          <w:p w14:paraId="6EDADDB5" w14:textId="77777777" w:rsidR="002E0797" w:rsidRPr="00557211" w:rsidRDefault="002E0797" w:rsidP="00F5632E">
            <w:pPr>
              <w:spacing w:after="120"/>
              <w:rPr>
                <w:rFonts w:ascii="Gill Sans MT" w:hAnsi="Gill Sans MT"/>
                <w:sz w:val="24"/>
                <w:szCs w:val="24"/>
              </w:rPr>
            </w:pPr>
          </w:p>
        </w:tc>
      </w:tr>
      <w:tr w:rsidR="00F61651" w:rsidRPr="00557211" w14:paraId="784F47C5" w14:textId="77777777" w:rsidTr="002E0797">
        <w:tc>
          <w:tcPr>
            <w:tcW w:w="8046" w:type="dxa"/>
          </w:tcPr>
          <w:p w14:paraId="6E56DCA5"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Repeat assessments or carry out new ones as appropriate</w:t>
            </w:r>
          </w:p>
        </w:tc>
        <w:tc>
          <w:tcPr>
            <w:tcW w:w="1196" w:type="dxa"/>
          </w:tcPr>
          <w:p w14:paraId="155BA82B" w14:textId="77777777" w:rsidR="002E0797" w:rsidRPr="00557211" w:rsidRDefault="002E0797" w:rsidP="00F5632E">
            <w:pPr>
              <w:spacing w:after="120"/>
              <w:rPr>
                <w:rFonts w:ascii="Gill Sans MT" w:hAnsi="Gill Sans MT"/>
                <w:sz w:val="24"/>
                <w:szCs w:val="24"/>
              </w:rPr>
            </w:pPr>
          </w:p>
        </w:tc>
      </w:tr>
      <w:tr w:rsidR="002E0797" w:rsidRPr="00557211" w14:paraId="78B4ED03" w14:textId="77777777" w:rsidTr="002E0797">
        <w:tc>
          <w:tcPr>
            <w:tcW w:w="8046" w:type="dxa"/>
          </w:tcPr>
          <w:p w14:paraId="14813BB8"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Ensure an appropriate space is available for the meeting</w:t>
            </w:r>
          </w:p>
        </w:tc>
        <w:tc>
          <w:tcPr>
            <w:tcW w:w="1196" w:type="dxa"/>
          </w:tcPr>
          <w:p w14:paraId="3CDCABBB" w14:textId="77777777" w:rsidR="002E0797" w:rsidRPr="00557211" w:rsidRDefault="002E0797" w:rsidP="00F5632E">
            <w:pPr>
              <w:spacing w:after="120"/>
              <w:rPr>
                <w:rFonts w:ascii="Gill Sans MT" w:hAnsi="Gill Sans MT"/>
                <w:sz w:val="24"/>
                <w:szCs w:val="24"/>
              </w:rPr>
            </w:pPr>
          </w:p>
        </w:tc>
      </w:tr>
    </w:tbl>
    <w:p w14:paraId="4FF58240" w14:textId="77777777" w:rsidR="002E0797" w:rsidRPr="00557211" w:rsidRDefault="002E0797" w:rsidP="002E0797">
      <w:pPr>
        <w:rPr>
          <w:rFonts w:ascii="Gill Sans MT" w:hAnsi="Gill Sans MT"/>
          <w:sz w:val="24"/>
          <w:szCs w:val="24"/>
        </w:rPr>
      </w:pPr>
    </w:p>
    <w:tbl>
      <w:tblPr>
        <w:tblStyle w:val="TableGrid"/>
        <w:tblW w:w="0" w:type="auto"/>
        <w:tblLook w:val="04A0" w:firstRow="1" w:lastRow="0" w:firstColumn="1" w:lastColumn="0" w:noHBand="0" w:noVBand="1"/>
      </w:tblPr>
      <w:tblGrid>
        <w:gridCol w:w="7849"/>
        <w:gridCol w:w="1167"/>
      </w:tblGrid>
      <w:tr w:rsidR="00F61651" w:rsidRPr="00557211" w14:paraId="504F8548" w14:textId="77777777" w:rsidTr="00F5632E">
        <w:tc>
          <w:tcPr>
            <w:tcW w:w="9016" w:type="dxa"/>
            <w:gridSpan w:val="2"/>
            <w:shd w:val="clear" w:color="auto" w:fill="D9D9D9" w:themeFill="background1" w:themeFillShade="D9"/>
          </w:tcPr>
          <w:p w14:paraId="1892BC53" w14:textId="77777777" w:rsidR="002E0797" w:rsidRPr="00557211" w:rsidRDefault="002E0797" w:rsidP="00F5632E">
            <w:pPr>
              <w:spacing w:after="120"/>
              <w:rPr>
                <w:rFonts w:ascii="Gill Sans MT" w:hAnsi="Gill Sans MT"/>
                <w:b/>
                <w:sz w:val="24"/>
                <w:szCs w:val="24"/>
              </w:rPr>
            </w:pPr>
            <w:r w:rsidRPr="00557211">
              <w:rPr>
                <w:rFonts w:ascii="Gill Sans MT" w:hAnsi="Gill Sans MT"/>
                <w:b/>
                <w:sz w:val="24"/>
                <w:szCs w:val="24"/>
              </w:rPr>
              <w:t>Day before the review</w:t>
            </w:r>
          </w:p>
        </w:tc>
      </w:tr>
      <w:tr w:rsidR="00F61651" w:rsidRPr="00557211" w14:paraId="3DC9BC58" w14:textId="77777777" w:rsidTr="00F5632E">
        <w:tc>
          <w:tcPr>
            <w:tcW w:w="7849" w:type="dxa"/>
          </w:tcPr>
          <w:p w14:paraId="15B8FFCA" w14:textId="77777777" w:rsidR="002E0797" w:rsidRPr="00557211" w:rsidRDefault="00DF5ACF" w:rsidP="00F5632E">
            <w:pPr>
              <w:spacing w:after="120"/>
              <w:rPr>
                <w:rFonts w:ascii="Gill Sans MT" w:hAnsi="Gill Sans MT"/>
                <w:sz w:val="24"/>
                <w:szCs w:val="24"/>
              </w:rPr>
            </w:pPr>
            <w:r w:rsidRPr="00557211">
              <w:rPr>
                <w:rFonts w:ascii="Gill Sans MT" w:hAnsi="Gill Sans MT"/>
                <w:sz w:val="24"/>
                <w:szCs w:val="24"/>
              </w:rPr>
              <w:t xml:space="preserve">Remind the </w:t>
            </w:r>
            <w:r w:rsidR="0070461C" w:rsidRPr="00557211">
              <w:rPr>
                <w:rFonts w:ascii="Gill Sans MT" w:hAnsi="Gill Sans MT"/>
                <w:sz w:val="24"/>
                <w:szCs w:val="24"/>
              </w:rPr>
              <w:t>PUPIL</w:t>
            </w:r>
            <w:r w:rsidR="002E0797" w:rsidRPr="00557211">
              <w:rPr>
                <w:rFonts w:ascii="Gill Sans MT" w:hAnsi="Gill Sans MT"/>
                <w:sz w:val="24"/>
                <w:szCs w:val="24"/>
              </w:rPr>
              <w:t xml:space="preserve"> that the meeting is taking place</w:t>
            </w:r>
          </w:p>
        </w:tc>
        <w:tc>
          <w:tcPr>
            <w:tcW w:w="1167" w:type="dxa"/>
          </w:tcPr>
          <w:p w14:paraId="753999AF" w14:textId="77777777" w:rsidR="002E0797" w:rsidRPr="00557211" w:rsidRDefault="002E0797" w:rsidP="00F5632E">
            <w:pPr>
              <w:spacing w:after="120"/>
              <w:rPr>
                <w:rFonts w:ascii="Gill Sans MT" w:hAnsi="Gill Sans MT"/>
                <w:sz w:val="24"/>
                <w:szCs w:val="24"/>
              </w:rPr>
            </w:pPr>
          </w:p>
        </w:tc>
      </w:tr>
      <w:tr w:rsidR="00F61651" w:rsidRPr="00557211" w14:paraId="39A0157F" w14:textId="77777777" w:rsidTr="00F5632E">
        <w:tc>
          <w:tcPr>
            <w:tcW w:w="7849" w:type="dxa"/>
          </w:tcPr>
          <w:p w14:paraId="7F4B59DA"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Gather relevant paperwork</w:t>
            </w:r>
          </w:p>
        </w:tc>
        <w:tc>
          <w:tcPr>
            <w:tcW w:w="1167" w:type="dxa"/>
          </w:tcPr>
          <w:p w14:paraId="08C2F0E4" w14:textId="77777777" w:rsidR="002E0797" w:rsidRPr="00557211" w:rsidRDefault="002E0797" w:rsidP="00F5632E">
            <w:pPr>
              <w:spacing w:after="120"/>
              <w:rPr>
                <w:rFonts w:ascii="Gill Sans MT" w:hAnsi="Gill Sans MT"/>
                <w:sz w:val="24"/>
                <w:szCs w:val="24"/>
              </w:rPr>
            </w:pPr>
          </w:p>
        </w:tc>
      </w:tr>
      <w:tr w:rsidR="002E0797" w:rsidRPr="00557211" w14:paraId="30628697" w14:textId="77777777" w:rsidTr="00F5632E">
        <w:tc>
          <w:tcPr>
            <w:tcW w:w="7849" w:type="dxa"/>
          </w:tcPr>
          <w:p w14:paraId="4D658B98" w14:textId="77777777" w:rsidR="002E0797" w:rsidRPr="00557211" w:rsidRDefault="002E0797" w:rsidP="00F5632E">
            <w:pPr>
              <w:spacing w:after="120"/>
              <w:rPr>
                <w:rFonts w:ascii="Gill Sans MT" w:hAnsi="Gill Sans MT"/>
                <w:sz w:val="24"/>
                <w:szCs w:val="24"/>
              </w:rPr>
            </w:pPr>
            <w:r w:rsidRPr="00557211">
              <w:rPr>
                <w:rFonts w:ascii="Gill Sans MT" w:hAnsi="Gill Sans MT"/>
                <w:sz w:val="24"/>
                <w:szCs w:val="24"/>
              </w:rPr>
              <w:t>Ensure the appropriate recording paperwork is prepared for the meeting (</w:t>
            </w:r>
            <w:proofErr w:type="gramStart"/>
            <w:r w:rsidRPr="00557211">
              <w:rPr>
                <w:rFonts w:ascii="Gill Sans MT" w:hAnsi="Gill Sans MT"/>
                <w:sz w:val="24"/>
                <w:szCs w:val="24"/>
              </w:rPr>
              <w:t>i.e.</w:t>
            </w:r>
            <w:proofErr w:type="gramEnd"/>
            <w:r w:rsidRPr="00557211">
              <w:rPr>
                <w:rFonts w:ascii="Gill Sans MT" w:hAnsi="Gill Sans MT"/>
                <w:sz w:val="24"/>
                <w:szCs w:val="24"/>
              </w:rPr>
              <w:t xml:space="preserve"> My Plan)</w:t>
            </w:r>
          </w:p>
        </w:tc>
        <w:tc>
          <w:tcPr>
            <w:tcW w:w="1167" w:type="dxa"/>
          </w:tcPr>
          <w:p w14:paraId="4BA9139F" w14:textId="77777777" w:rsidR="002E0797" w:rsidRPr="00557211" w:rsidRDefault="002E0797" w:rsidP="00F5632E">
            <w:pPr>
              <w:spacing w:after="120"/>
              <w:rPr>
                <w:rFonts w:ascii="Gill Sans MT" w:hAnsi="Gill Sans MT"/>
                <w:sz w:val="24"/>
                <w:szCs w:val="24"/>
              </w:rPr>
            </w:pPr>
          </w:p>
        </w:tc>
      </w:tr>
    </w:tbl>
    <w:p w14:paraId="4ED221CD" w14:textId="77777777" w:rsidR="002E0797" w:rsidRPr="00557211" w:rsidRDefault="002E0797" w:rsidP="002E0797">
      <w:pPr>
        <w:rPr>
          <w:rFonts w:ascii="Gill Sans MT" w:hAnsi="Gill Sans MT"/>
          <w:sz w:val="24"/>
          <w:szCs w:val="24"/>
        </w:rPr>
      </w:pPr>
    </w:p>
    <w:p w14:paraId="1661DCB2" w14:textId="77777777" w:rsidR="007D4CC3" w:rsidRPr="00557211" w:rsidRDefault="007D4CC3" w:rsidP="0038090B">
      <w:pPr>
        <w:pStyle w:val="Heading1"/>
        <w:jc w:val="left"/>
        <w:rPr>
          <w:rFonts w:ascii="Gill Sans MT" w:hAnsi="Gill Sans MT"/>
          <w:sz w:val="28"/>
        </w:rPr>
      </w:pPr>
      <w:bookmarkStart w:id="9" w:name="_Decision_Pathway"/>
      <w:bookmarkEnd w:id="9"/>
      <w:r w:rsidRPr="00557211">
        <w:rPr>
          <w:rFonts w:ascii="Gill Sans MT" w:hAnsi="Gill Sans MT"/>
          <w:sz w:val="28"/>
        </w:rPr>
        <w:t>Decision Pathway</w:t>
      </w:r>
    </w:p>
    <w:p w14:paraId="435C447F" w14:textId="77777777" w:rsidR="007D4CC3" w:rsidRPr="00557211" w:rsidRDefault="007D4CC3" w:rsidP="007D4CC3">
      <w:pPr>
        <w:rPr>
          <w:rFonts w:ascii="Gill Sans MT" w:hAnsi="Gill Sans MT"/>
          <w:sz w:val="24"/>
          <w:szCs w:val="24"/>
        </w:rPr>
      </w:pPr>
      <w:r w:rsidRPr="00557211">
        <w:rPr>
          <w:rFonts w:ascii="Gill Sans MT" w:hAnsi="Gill Sans MT"/>
          <w:sz w:val="24"/>
          <w:szCs w:val="24"/>
        </w:rPr>
        <w:t xml:space="preserve">When holding the meeting </w:t>
      </w:r>
      <w:proofErr w:type="gramStart"/>
      <w:r w:rsidRPr="00557211">
        <w:rPr>
          <w:rFonts w:ascii="Gill Sans MT" w:hAnsi="Gill Sans MT"/>
          <w:sz w:val="24"/>
          <w:szCs w:val="24"/>
        </w:rPr>
        <w:t>a number of</w:t>
      </w:r>
      <w:proofErr w:type="gramEnd"/>
      <w:r w:rsidRPr="00557211">
        <w:rPr>
          <w:rFonts w:ascii="Gill Sans MT" w:hAnsi="Gill Sans MT"/>
          <w:sz w:val="24"/>
          <w:szCs w:val="24"/>
        </w:rPr>
        <w:t xml:space="preserve"> questions should be considered in order to plan the </w:t>
      </w:r>
    </w:p>
    <w:p w14:paraId="45BC9FF1" w14:textId="77777777" w:rsidR="007D4CC3" w:rsidRPr="00557211" w:rsidRDefault="007D4CC3" w:rsidP="007D4CC3">
      <w:pPr>
        <w:rPr>
          <w:rFonts w:ascii="Gill Sans MT" w:hAnsi="Gill Sans MT"/>
          <w:sz w:val="24"/>
          <w:szCs w:val="24"/>
        </w:rPr>
      </w:pPr>
      <w:r w:rsidRPr="00557211">
        <w:rPr>
          <w:rFonts w:ascii="Gill Sans MT" w:hAnsi="Gill Sans MT"/>
          <w:sz w:val="24"/>
          <w:szCs w:val="24"/>
        </w:rPr>
        <w:t>next steps. Guidance for this is provided in the form of a decis</w:t>
      </w:r>
      <w:r w:rsidR="00727218" w:rsidRPr="00557211">
        <w:rPr>
          <w:rFonts w:ascii="Gill Sans MT" w:hAnsi="Gill Sans MT"/>
          <w:sz w:val="24"/>
          <w:szCs w:val="24"/>
        </w:rPr>
        <w:t>ion pathway diagram below</w:t>
      </w:r>
    </w:p>
    <w:p w14:paraId="7050B84A" w14:textId="77777777" w:rsidR="007D4CC3" w:rsidRPr="00557211" w:rsidRDefault="00000000" w:rsidP="007D4CC3">
      <w:pPr>
        <w:rPr>
          <w:rFonts w:ascii="Gill Sans MT" w:hAnsi="Gill Sans MT"/>
          <w:sz w:val="24"/>
          <w:szCs w:val="24"/>
        </w:rPr>
        <w:sectPr w:rsidR="007D4CC3" w:rsidRPr="00557211">
          <w:headerReference w:type="even" r:id="rId57"/>
          <w:headerReference w:type="default" r:id="rId58"/>
          <w:headerReference w:type="first" r:id="rId59"/>
          <w:pgSz w:w="11906" w:h="16838"/>
          <w:pgMar w:top="1440" w:right="1440" w:bottom="1440" w:left="1440" w:header="708" w:footer="708" w:gutter="0"/>
          <w:cols w:space="708"/>
          <w:docGrid w:linePitch="360"/>
        </w:sectPr>
      </w:pPr>
      <w:r w:rsidRPr="00557211">
        <w:rPr>
          <w:rFonts w:ascii="Gill Sans MT" w:hAnsi="Gill Sans MT"/>
          <w:noProof/>
          <w:sz w:val="24"/>
          <w:szCs w:val="24"/>
          <w:lang w:eastAsia="en-GB"/>
        </w:rPr>
        <w:lastRenderedPageBreak/>
        <w:pict w14:anchorId="15F17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21pt;width:462.15pt;height:587.4pt;z-index:251670528;mso-position-horizontal-relative:text;mso-position-vertical:absolute;mso-position-vertical-relative:text" wrapcoords="1989 52 1836 130 1591 389 1652 1610 4222 1713 10800 1713 10800 2129 0 2285 0 19289 14655 19575 20407 19575 1989 19938 1836 20042 1591 20302 1591 20821 1652 21314 2050 21548 2172 21548 19244 21548 19367 21548 19734 21314 19795 20380 19520 20094 19336 19990 20805 19990 21263 19887 21263 19575 21569 19160 21141 18744 21600 2285 10800 2129 10800 1713 17286 1713 19764 1610 19795 415 19458 104 19305 52 1989 52">
            <v:imagedata r:id="rId60" o:title=""/>
            <w10:wrap type="tight"/>
          </v:shape>
        </w:pict>
      </w:r>
      <w:r w:rsidR="007D4CC3" w:rsidRPr="00557211">
        <w:rPr>
          <w:rFonts w:ascii="Gill Sans MT" w:eastAsia="Arial" w:hAnsi="Gill Sans MT"/>
          <w:noProof/>
          <w:sz w:val="24"/>
          <w:szCs w:val="24"/>
          <w:lang w:eastAsia="en-GB"/>
        </w:rPr>
        <mc:AlternateContent>
          <mc:Choice Requires="wpg">
            <w:drawing>
              <wp:anchor distT="0" distB="0" distL="114300" distR="114300" simplePos="0" relativeHeight="251671552" behindDoc="1" locked="0" layoutInCell="1" allowOverlap="1" wp14:anchorId="6B28C317" wp14:editId="15D14CB5">
                <wp:simplePos x="0" y="0"/>
                <wp:positionH relativeFrom="column">
                  <wp:posOffset>-752475</wp:posOffset>
                </wp:positionH>
                <wp:positionV relativeFrom="paragraph">
                  <wp:posOffset>6845300</wp:posOffset>
                </wp:positionV>
                <wp:extent cx="7560310" cy="214630"/>
                <wp:effectExtent l="0" t="0" r="2540" b="0"/>
                <wp:wrapNone/>
                <wp:docPr id="2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14630"/>
                          <a:chOff x="0" y="11738"/>
                          <a:chExt cx="11906" cy="338"/>
                        </a:xfrm>
                      </wpg:grpSpPr>
                      <wps:wsp>
                        <wps:cNvPr id="30" name="Freeform 47"/>
                        <wps:cNvSpPr>
                          <a:spLocks/>
                        </wps:cNvSpPr>
                        <wps:spPr bwMode="auto">
                          <a:xfrm>
                            <a:off x="0" y="11738"/>
                            <a:ext cx="11906" cy="338"/>
                          </a:xfrm>
                          <a:custGeom>
                            <a:avLst/>
                            <a:gdLst>
                              <a:gd name="T0" fmla="*/ 4735 w 11906"/>
                              <a:gd name="T1" fmla="+- 0 12074 11738"/>
                              <a:gd name="T2" fmla="*/ 12074 h 338"/>
                              <a:gd name="T3" fmla="*/ 3964 w 11906"/>
                              <a:gd name="T4" fmla="+- 0 12074 11738"/>
                              <a:gd name="T5" fmla="*/ 12074 h 338"/>
                              <a:gd name="T6" fmla="*/ 4188 w 11906"/>
                              <a:gd name="T7" fmla="+- 0 12076 11738"/>
                              <a:gd name="T8" fmla="*/ 12076 h 338"/>
                              <a:gd name="T9" fmla="*/ 4705 w 11906"/>
                              <a:gd name="T10" fmla="+- 0 12076 11738"/>
                              <a:gd name="T11" fmla="*/ 12076 h 338"/>
                              <a:gd name="T12" fmla="*/ 4735 w 11906"/>
                              <a:gd name="T13" fmla="+- 0 12074 11738"/>
                              <a:gd name="T14" fmla="*/ 12074 h 338"/>
                            </a:gdLst>
                            <a:ahLst/>
                            <a:cxnLst>
                              <a:cxn ang="0">
                                <a:pos x="T0" y="T2"/>
                              </a:cxn>
                              <a:cxn ang="0">
                                <a:pos x="T3" y="T5"/>
                              </a:cxn>
                              <a:cxn ang="0">
                                <a:pos x="T6" y="T8"/>
                              </a:cxn>
                              <a:cxn ang="0">
                                <a:pos x="T9" y="T11"/>
                              </a:cxn>
                              <a:cxn ang="0">
                                <a:pos x="T12" y="T14"/>
                              </a:cxn>
                            </a:cxnLst>
                            <a:rect l="0" t="0" r="r" b="b"/>
                            <a:pathLst>
                              <a:path w="11906" h="338">
                                <a:moveTo>
                                  <a:pt x="4735" y="336"/>
                                </a:moveTo>
                                <a:lnTo>
                                  <a:pt x="3964" y="336"/>
                                </a:lnTo>
                                <a:lnTo>
                                  <a:pt x="4188" y="338"/>
                                </a:lnTo>
                                <a:lnTo>
                                  <a:pt x="4705" y="338"/>
                                </a:lnTo>
                                <a:lnTo>
                                  <a:pt x="4735" y="336"/>
                                </a:lnTo>
                              </a:path>
                            </a:pathLst>
                          </a:custGeom>
                          <a:solidFill>
                            <a:srgbClr val="F26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8"/>
                        <wps:cNvSpPr>
                          <a:spLocks/>
                        </wps:cNvSpPr>
                        <wps:spPr bwMode="auto">
                          <a:xfrm>
                            <a:off x="0" y="11738"/>
                            <a:ext cx="11906" cy="338"/>
                          </a:xfrm>
                          <a:custGeom>
                            <a:avLst/>
                            <a:gdLst>
                              <a:gd name="T0" fmla="*/ 0 w 11906"/>
                              <a:gd name="T1" fmla="+- 0 11824 11738"/>
                              <a:gd name="T2" fmla="*/ 11824 h 338"/>
                              <a:gd name="T3" fmla="*/ 50 w 11906"/>
                              <a:gd name="T4" fmla="+- 0 11858 11738"/>
                              <a:gd name="T5" fmla="*/ 11858 h 338"/>
                              <a:gd name="T6" fmla="*/ 243 w 11906"/>
                              <a:gd name="T7" fmla="+- 0 11876 11738"/>
                              <a:gd name="T8" fmla="*/ 11876 h 338"/>
                              <a:gd name="T9" fmla="*/ 386 w 11906"/>
                              <a:gd name="T10" fmla="+- 0 11890 11738"/>
                              <a:gd name="T11" fmla="*/ 11890 h 338"/>
                              <a:gd name="T12" fmla="*/ 520 w 11906"/>
                              <a:gd name="T13" fmla="+- 0 11902 11738"/>
                              <a:gd name="T14" fmla="*/ 11902 h 338"/>
                              <a:gd name="T15" fmla="*/ 637 w 11906"/>
                              <a:gd name="T16" fmla="+- 0 11912 11738"/>
                              <a:gd name="T17" fmla="*/ 11912 h 338"/>
                              <a:gd name="T18" fmla="*/ 829 w 11906"/>
                              <a:gd name="T19" fmla="+- 0 11928 11738"/>
                              <a:gd name="T20" fmla="*/ 11928 h 338"/>
                              <a:gd name="T21" fmla="*/ 1292 w 11906"/>
                              <a:gd name="T22" fmla="+- 0 11964 11738"/>
                              <a:gd name="T23" fmla="*/ 11964 h 338"/>
                              <a:gd name="T24" fmla="*/ 1371 w 11906"/>
                              <a:gd name="T25" fmla="+- 0 11970 11738"/>
                              <a:gd name="T26" fmla="*/ 11970 h 338"/>
                              <a:gd name="T27" fmla="*/ 2150 w 11906"/>
                              <a:gd name="T28" fmla="+- 0 12016 11738"/>
                              <a:gd name="T29" fmla="*/ 12016 h 338"/>
                              <a:gd name="T30" fmla="*/ 2389 w 11906"/>
                              <a:gd name="T31" fmla="+- 0 12028 11738"/>
                              <a:gd name="T32" fmla="*/ 12028 h 338"/>
                              <a:gd name="T33" fmla="*/ 2619 w 11906"/>
                              <a:gd name="T34" fmla="+- 0 12038 11738"/>
                              <a:gd name="T35" fmla="*/ 12038 h 338"/>
                              <a:gd name="T36" fmla="*/ 2886 w 11906"/>
                              <a:gd name="T37" fmla="+- 0 12050 11738"/>
                              <a:gd name="T38" fmla="*/ 12050 h 338"/>
                              <a:gd name="T39" fmla="*/ 3172 w 11906"/>
                              <a:gd name="T40" fmla="+- 0 12058 11738"/>
                              <a:gd name="T41" fmla="*/ 12058 h 338"/>
                              <a:gd name="T42" fmla="*/ 3225 w 11906"/>
                              <a:gd name="T43" fmla="+- 0 12060 11738"/>
                              <a:gd name="T44" fmla="*/ 12060 h 338"/>
                              <a:gd name="T45" fmla="*/ 3305 w 11906"/>
                              <a:gd name="T46" fmla="+- 0 12062 11738"/>
                              <a:gd name="T47" fmla="*/ 12062 h 338"/>
                              <a:gd name="T48" fmla="*/ 3585 w 11906"/>
                              <a:gd name="T49" fmla="+- 0 12068 11738"/>
                              <a:gd name="T50" fmla="*/ 12068 h 338"/>
                              <a:gd name="T51" fmla="*/ 3803 w 11906"/>
                              <a:gd name="T52" fmla="+- 0 12072 11738"/>
                              <a:gd name="T53" fmla="*/ 12072 h 338"/>
                              <a:gd name="T54" fmla="*/ 4825 w 11906"/>
                              <a:gd name="T55" fmla="+- 0 12074 11738"/>
                              <a:gd name="T56" fmla="*/ 12074 h 338"/>
                              <a:gd name="T57" fmla="*/ 5083 w 11906"/>
                              <a:gd name="T58" fmla="+- 0 12070 11738"/>
                              <a:gd name="T59" fmla="*/ 12070 h 338"/>
                              <a:gd name="T60" fmla="*/ 5464 w 11906"/>
                              <a:gd name="T61" fmla="+- 0 12060 11738"/>
                              <a:gd name="T62" fmla="*/ 12060 h 338"/>
                              <a:gd name="T63" fmla="*/ 6449 w 11906"/>
                              <a:gd name="T64" fmla="+- 0 12028 11738"/>
                              <a:gd name="T65" fmla="*/ 12028 h 338"/>
                              <a:gd name="T66" fmla="*/ 6792 w 11906"/>
                              <a:gd name="T67" fmla="+- 0 12018 11738"/>
                              <a:gd name="T68" fmla="*/ 12018 h 338"/>
                              <a:gd name="T69" fmla="*/ 7075 w 11906"/>
                              <a:gd name="T70" fmla="+- 0 12010 11738"/>
                              <a:gd name="T71" fmla="*/ 12010 h 338"/>
                              <a:gd name="T72" fmla="*/ 7159 w 11906"/>
                              <a:gd name="T73" fmla="+- 0 12008 11738"/>
                              <a:gd name="T74" fmla="*/ 12008 h 338"/>
                              <a:gd name="T75" fmla="*/ 7243 w 11906"/>
                              <a:gd name="T76" fmla="+- 0 12006 11738"/>
                              <a:gd name="T77" fmla="*/ 12006 h 338"/>
                              <a:gd name="T78" fmla="*/ 7548 w 11906"/>
                              <a:gd name="T79" fmla="+- 0 12000 11738"/>
                              <a:gd name="T80" fmla="*/ 12000 h 338"/>
                              <a:gd name="T81" fmla="*/ 7740 w 11906"/>
                              <a:gd name="T82" fmla="+- 0 11996 11738"/>
                              <a:gd name="T83" fmla="*/ 11996 h 338"/>
                              <a:gd name="T84" fmla="*/ 8274 w 11906"/>
                              <a:gd name="T85" fmla="+- 0 11984 11738"/>
                              <a:gd name="T86" fmla="*/ 11984 h 338"/>
                              <a:gd name="T87" fmla="*/ 8379 w 11906"/>
                              <a:gd name="T88" fmla="+- 0 11982 11738"/>
                              <a:gd name="T89" fmla="*/ 11982 h 338"/>
                              <a:gd name="T90" fmla="*/ 8697 w 11906"/>
                              <a:gd name="T91" fmla="+- 0 11974 11738"/>
                              <a:gd name="T92" fmla="*/ 11974 h 338"/>
                              <a:gd name="T93" fmla="*/ 8811 w 11906"/>
                              <a:gd name="T94" fmla="+- 0 11972 11738"/>
                              <a:gd name="T95" fmla="*/ 11972 h 338"/>
                              <a:gd name="T96" fmla="*/ 9012 w 11906"/>
                              <a:gd name="T97" fmla="+- 0 11968 11738"/>
                              <a:gd name="T98" fmla="*/ 11968 h 338"/>
                              <a:gd name="T99" fmla="*/ 9212 w 11906"/>
                              <a:gd name="T100" fmla="+- 0 11966 11738"/>
                              <a:gd name="T101" fmla="*/ 11966 h 338"/>
                              <a:gd name="T102" fmla="*/ 9375 w 11906"/>
                              <a:gd name="T103" fmla="+- 0 11964 11738"/>
                              <a:gd name="T104" fmla="*/ 11964 h 338"/>
                              <a:gd name="T105" fmla="*/ 9746 w 11906"/>
                              <a:gd name="T106" fmla="+- 0 11960 11738"/>
                              <a:gd name="T107" fmla="*/ 11960 h 338"/>
                              <a:gd name="T108" fmla="*/ 11906 w 11906"/>
                              <a:gd name="T109" fmla="+- 0 11936 11738"/>
                              <a:gd name="T110" fmla="*/ 11936 h 338"/>
                              <a:gd name="T111" fmla="*/ 2665 w 11906"/>
                              <a:gd name="T112" fmla="+- 0 11930 11738"/>
                              <a:gd name="T113" fmla="*/ 11930 h 338"/>
                              <a:gd name="T114" fmla="*/ 2543 w 11906"/>
                              <a:gd name="T115" fmla="+- 0 11928 11738"/>
                              <a:gd name="T116" fmla="*/ 11928 h 338"/>
                              <a:gd name="T117" fmla="*/ 2447 w 11906"/>
                              <a:gd name="T118" fmla="+- 0 11926 11738"/>
                              <a:gd name="T119" fmla="*/ 11926 h 338"/>
                              <a:gd name="T120" fmla="*/ 2188 w 11906"/>
                              <a:gd name="T121" fmla="+- 0 11922 11738"/>
                              <a:gd name="T122" fmla="*/ 11922 h 338"/>
                              <a:gd name="T123" fmla="*/ 1829 w 11906"/>
                              <a:gd name="T124" fmla="+- 0 11912 11738"/>
                              <a:gd name="T125" fmla="*/ 11912 h 338"/>
                              <a:gd name="T126" fmla="*/ 1373 w 11906"/>
                              <a:gd name="T127" fmla="+- 0 11896 11738"/>
                              <a:gd name="T128" fmla="*/ 11896 h 338"/>
                              <a:gd name="T129" fmla="*/ 1219 w 11906"/>
                              <a:gd name="T130" fmla="+- 0 11890 11738"/>
                              <a:gd name="T131" fmla="*/ 11890 h 338"/>
                              <a:gd name="T132" fmla="*/ 1036 w 11906"/>
                              <a:gd name="T133" fmla="+- 0 11882 11738"/>
                              <a:gd name="T134" fmla="*/ 11882 h 338"/>
                              <a:gd name="T135" fmla="*/ 830 w 11906"/>
                              <a:gd name="T136" fmla="+- 0 11872 11738"/>
                              <a:gd name="T137" fmla="*/ 11872 h 338"/>
                              <a:gd name="T138" fmla="*/ 499 w 11906"/>
                              <a:gd name="T139" fmla="+- 0 11854 11738"/>
                              <a:gd name="T140" fmla="*/ 11854 h 338"/>
                              <a:gd name="T141" fmla="*/ 56 w 11906"/>
                              <a:gd name="T142" fmla="+- 0 11828 11738"/>
                              <a:gd name="T143" fmla="*/ 11828 h 3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11906" h="338">
                                <a:moveTo>
                                  <a:pt x="19" y="86"/>
                                </a:moveTo>
                                <a:lnTo>
                                  <a:pt x="0" y="86"/>
                                </a:lnTo>
                                <a:lnTo>
                                  <a:pt x="0" y="114"/>
                                </a:lnTo>
                                <a:lnTo>
                                  <a:pt x="50" y="120"/>
                                </a:lnTo>
                                <a:lnTo>
                                  <a:pt x="120" y="126"/>
                                </a:lnTo>
                                <a:lnTo>
                                  <a:pt x="243" y="138"/>
                                </a:lnTo>
                                <a:lnTo>
                                  <a:pt x="289" y="144"/>
                                </a:lnTo>
                                <a:lnTo>
                                  <a:pt x="386" y="152"/>
                                </a:lnTo>
                                <a:lnTo>
                                  <a:pt x="465" y="160"/>
                                </a:lnTo>
                                <a:lnTo>
                                  <a:pt x="520" y="164"/>
                                </a:lnTo>
                                <a:lnTo>
                                  <a:pt x="577" y="170"/>
                                </a:lnTo>
                                <a:lnTo>
                                  <a:pt x="637" y="174"/>
                                </a:lnTo>
                                <a:lnTo>
                                  <a:pt x="763" y="186"/>
                                </a:lnTo>
                                <a:lnTo>
                                  <a:pt x="829" y="190"/>
                                </a:lnTo>
                                <a:lnTo>
                                  <a:pt x="1113" y="214"/>
                                </a:lnTo>
                                <a:lnTo>
                                  <a:pt x="1292" y="226"/>
                                </a:lnTo>
                                <a:lnTo>
                                  <a:pt x="1331" y="228"/>
                                </a:lnTo>
                                <a:lnTo>
                                  <a:pt x="1371" y="232"/>
                                </a:lnTo>
                                <a:lnTo>
                                  <a:pt x="1512" y="242"/>
                                </a:lnTo>
                                <a:lnTo>
                                  <a:pt x="2150" y="278"/>
                                </a:lnTo>
                                <a:lnTo>
                                  <a:pt x="2196" y="282"/>
                                </a:lnTo>
                                <a:lnTo>
                                  <a:pt x="2389" y="290"/>
                                </a:lnTo>
                                <a:lnTo>
                                  <a:pt x="2463" y="294"/>
                                </a:lnTo>
                                <a:lnTo>
                                  <a:pt x="2619" y="300"/>
                                </a:lnTo>
                                <a:lnTo>
                                  <a:pt x="2646" y="302"/>
                                </a:lnTo>
                                <a:lnTo>
                                  <a:pt x="2886" y="312"/>
                                </a:lnTo>
                                <a:lnTo>
                                  <a:pt x="3146" y="320"/>
                                </a:lnTo>
                                <a:lnTo>
                                  <a:pt x="3172" y="320"/>
                                </a:lnTo>
                                <a:lnTo>
                                  <a:pt x="3199" y="322"/>
                                </a:lnTo>
                                <a:lnTo>
                                  <a:pt x="3225" y="322"/>
                                </a:lnTo>
                                <a:lnTo>
                                  <a:pt x="3252" y="324"/>
                                </a:lnTo>
                                <a:lnTo>
                                  <a:pt x="3305" y="324"/>
                                </a:lnTo>
                                <a:lnTo>
                                  <a:pt x="3415" y="328"/>
                                </a:lnTo>
                                <a:lnTo>
                                  <a:pt x="3585" y="330"/>
                                </a:lnTo>
                                <a:lnTo>
                                  <a:pt x="3703" y="334"/>
                                </a:lnTo>
                                <a:lnTo>
                                  <a:pt x="3803" y="334"/>
                                </a:lnTo>
                                <a:lnTo>
                                  <a:pt x="3923" y="336"/>
                                </a:lnTo>
                                <a:lnTo>
                                  <a:pt x="4825" y="336"/>
                                </a:lnTo>
                                <a:lnTo>
                                  <a:pt x="5022" y="332"/>
                                </a:lnTo>
                                <a:lnTo>
                                  <a:pt x="5083" y="332"/>
                                </a:lnTo>
                                <a:lnTo>
                                  <a:pt x="5126" y="330"/>
                                </a:lnTo>
                                <a:lnTo>
                                  <a:pt x="5464" y="322"/>
                                </a:lnTo>
                                <a:lnTo>
                                  <a:pt x="5581" y="318"/>
                                </a:lnTo>
                                <a:lnTo>
                                  <a:pt x="6449" y="290"/>
                                </a:lnTo>
                                <a:lnTo>
                                  <a:pt x="6563" y="288"/>
                                </a:lnTo>
                                <a:lnTo>
                                  <a:pt x="6792" y="280"/>
                                </a:lnTo>
                                <a:lnTo>
                                  <a:pt x="6905" y="278"/>
                                </a:lnTo>
                                <a:lnTo>
                                  <a:pt x="7075" y="272"/>
                                </a:lnTo>
                                <a:lnTo>
                                  <a:pt x="7131" y="272"/>
                                </a:lnTo>
                                <a:lnTo>
                                  <a:pt x="7159" y="270"/>
                                </a:lnTo>
                                <a:lnTo>
                                  <a:pt x="7187" y="270"/>
                                </a:lnTo>
                                <a:lnTo>
                                  <a:pt x="7243" y="268"/>
                                </a:lnTo>
                                <a:lnTo>
                                  <a:pt x="7299" y="268"/>
                                </a:lnTo>
                                <a:lnTo>
                                  <a:pt x="7548" y="262"/>
                                </a:lnTo>
                                <a:lnTo>
                                  <a:pt x="7658" y="258"/>
                                </a:lnTo>
                                <a:lnTo>
                                  <a:pt x="7740" y="258"/>
                                </a:lnTo>
                                <a:lnTo>
                                  <a:pt x="8221" y="246"/>
                                </a:lnTo>
                                <a:lnTo>
                                  <a:pt x="8274" y="246"/>
                                </a:lnTo>
                                <a:lnTo>
                                  <a:pt x="8326" y="244"/>
                                </a:lnTo>
                                <a:lnTo>
                                  <a:pt x="8379" y="244"/>
                                </a:lnTo>
                                <a:lnTo>
                                  <a:pt x="8643" y="238"/>
                                </a:lnTo>
                                <a:lnTo>
                                  <a:pt x="8697" y="236"/>
                                </a:lnTo>
                                <a:lnTo>
                                  <a:pt x="8771" y="236"/>
                                </a:lnTo>
                                <a:lnTo>
                                  <a:pt x="8811" y="234"/>
                                </a:lnTo>
                                <a:lnTo>
                                  <a:pt x="8991" y="232"/>
                                </a:lnTo>
                                <a:lnTo>
                                  <a:pt x="9012" y="230"/>
                                </a:lnTo>
                                <a:lnTo>
                                  <a:pt x="9112" y="228"/>
                                </a:lnTo>
                                <a:lnTo>
                                  <a:pt x="9212" y="228"/>
                                </a:lnTo>
                                <a:lnTo>
                                  <a:pt x="9255" y="226"/>
                                </a:lnTo>
                                <a:lnTo>
                                  <a:pt x="9375" y="226"/>
                                </a:lnTo>
                                <a:lnTo>
                                  <a:pt x="9586" y="222"/>
                                </a:lnTo>
                                <a:lnTo>
                                  <a:pt x="9746" y="222"/>
                                </a:lnTo>
                                <a:lnTo>
                                  <a:pt x="11906" y="220"/>
                                </a:lnTo>
                                <a:lnTo>
                                  <a:pt x="11906" y="198"/>
                                </a:lnTo>
                                <a:lnTo>
                                  <a:pt x="3165" y="198"/>
                                </a:lnTo>
                                <a:lnTo>
                                  <a:pt x="2665" y="192"/>
                                </a:lnTo>
                                <a:lnTo>
                                  <a:pt x="2592" y="192"/>
                                </a:lnTo>
                                <a:lnTo>
                                  <a:pt x="2543" y="190"/>
                                </a:lnTo>
                                <a:lnTo>
                                  <a:pt x="2495" y="190"/>
                                </a:lnTo>
                                <a:lnTo>
                                  <a:pt x="2447" y="188"/>
                                </a:lnTo>
                                <a:lnTo>
                                  <a:pt x="2258" y="184"/>
                                </a:lnTo>
                                <a:lnTo>
                                  <a:pt x="2188" y="184"/>
                                </a:lnTo>
                                <a:lnTo>
                                  <a:pt x="1939" y="176"/>
                                </a:lnTo>
                                <a:lnTo>
                                  <a:pt x="1829" y="174"/>
                                </a:lnTo>
                                <a:lnTo>
                                  <a:pt x="1743" y="170"/>
                                </a:lnTo>
                                <a:lnTo>
                                  <a:pt x="1373" y="158"/>
                                </a:lnTo>
                                <a:lnTo>
                                  <a:pt x="1295" y="154"/>
                                </a:lnTo>
                                <a:lnTo>
                                  <a:pt x="1219" y="152"/>
                                </a:lnTo>
                                <a:lnTo>
                                  <a:pt x="1071" y="144"/>
                                </a:lnTo>
                                <a:lnTo>
                                  <a:pt x="1036" y="144"/>
                                </a:lnTo>
                                <a:lnTo>
                                  <a:pt x="897" y="136"/>
                                </a:lnTo>
                                <a:lnTo>
                                  <a:pt x="830" y="134"/>
                                </a:lnTo>
                                <a:lnTo>
                                  <a:pt x="703" y="126"/>
                                </a:lnTo>
                                <a:lnTo>
                                  <a:pt x="499" y="116"/>
                                </a:lnTo>
                                <a:lnTo>
                                  <a:pt x="146" y="94"/>
                                </a:lnTo>
                                <a:lnTo>
                                  <a:pt x="56" y="90"/>
                                </a:lnTo>
                                <a:lnTo>
                                  <a:pt x="19" y="86"/>
                                </a:lnTo>
                              </a:path>
                            </a:pathLst>
                          </a:custGeom>
                          <a:solidFill>
                            <a:srgbClr val="F26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9"/>
                        <wps:cNvSpPr>
                          <a:spLocks/>
                        </wps:cNvSpPr>
                        <wps:spPr bwMode="auto">
                          <a:xfrm>
                            <a:off x="0" y="11738"/>
                            <a:ext cx="11906" cy="338"/>
                          </a:xfrm>
                          <a:custGeom>
                            <a:avLst/>
                            <a:gdLst>
                              <a:gd name="T0" fmla="*/ 11906 w 11906"/>
                              <a:gd name="T1" fmla="+- 0 11958 11738"/>
                              <a:gd name="T2" fmla="*/ 11958 h 338"/>
                              <a:gd name="T3" fmla="*/ 10802 w 11906"/>
                              <a:gd name="T4" fmla="+- 0 11958 11738"/>
                              <a:gd name="T5" fmla="*/ 11958 h 338"/>
                              <a:gd name="T6" fmla="*/ 10881 w 11906"/>
                              <a:gd name="T7" fmla="+- 0 11960 11738"/>
                              <a:gd name="T8" fmla="*/ 11960 h 338"/>
                              <a:gd name="T9" fmla="*/ 10942 w 11906"/>
                              <a:gd name="T10" fmla="+- 0 11960 11738"/>
                              <a:gd name="T11" fmla="*/ 11960 h 338"/>
                              <a:gd name="T12" fmla="*/ 11041 w 11906"/>
                              <a:gd name="T13" fmla="+- 0 11962 11738"/>
                              <a:gd name="T14" fmla="*/ 11962 h 338"/>
                              <a:gd name="T15" fmla="*/ 11241 w 11906"/>
                              <a:gd name="T16" fmla="+- 0 11962 11738"/>
                              <a:gd name="T17" fmla="*/ 11962 h 338"/>
                              <a:gd name="T18" fmla="*/ 11360 w 11906"/>
                              <a:gd name="T19" fmla="+- 0 11964 11738"/>
                              <a:gd name="T20" fmla="*/ 11964 h 338"/>
                              <a:gd name="T21" fmla="*/ 11403 w 11906"/>
                              <a:gd name="T22" fmla="+- 0 11964 11738"/>
                              <a:gd name="T23" fmla="*/ 11964 h 338"/>
                              <a:gd name="T24" fmla="*/ 11544 w 11906"/>
                              <a:gd name="T25" fmla="+- 0 11966 11738"/>
                              <a:gd name="T26" fmla="*/ 11966 h 338"/>
                              <a:gd name="T27" fmla="*/ 11569 w 11906"/>
                              <a:gd name="T28" fmla="+- 0 11966 11738"/>
                              <a:gd name="T29" fmla="*/ 11966 h 338"/>
                              <a:gd name="T30" fmla="*/ 11685 w 11906"/>
                              <a:gd name="T31" fmla="+- 0 11968 11738"/>
                              <a:gd name="T32" fmla="*/ 11968 h 338"/>
                              <a:gd name="T33" fmla="*/ 11858 w 11906"/>
                              <a:gd name="T34" fmla="+- 0 11968 11738"/>
                              <a:gd name="T35" fmla="*/ 11968 h 338"/>
                              <a:gd name="T36" fmla="*/ 11906 w 11906"/>
                              <a:gd name="T37" fmla="+- 0 11970 11738"/>
                              <a:gd name="T38" fmla="*/ 11970 h 338"/>
                              <a:gd name="T39" fmla="*/ 11906 w 11906"/>
                              <a:gd name="T40" fmla="+- 0 11958 11738"/>
                              <a:gd name="T41" fmla="*/ 11958 h 3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1906" h="338">
                                <a:moveTo>
                                  <a:pt x="11906" y="220"/>
                                </a:moveTo>
                                <a:lnTo>
                                  <a:pt x="10802" y="220"/>
                                </a:lnTo>
                                <a:lnTo>
                                  <a:pt x="10881" y="222"/>
                                </a:lnTo>
                                <a:lnTo>
                                  <a:pt x="10942" y="222"/>
                                </a:lnTo>
                                <a:lnTo>
                                  <a:pt x="11041" y="224"/>
                                </a:lnTo>
                                <a:lnTo>
                                  <a:pt x="11241" y="224"/>
                                </a:lnTo>
                                <a:lnTo>
                                  <a:pt x="11360" y="226"/>
                                </a:lnTo>
                                <a:lnTo>
                                  <a:pt x="11403" y="226"/>
                                </a:lnTo>
                                <a:lnTo>
                                  <a:pt x="11544" y="228"/>
                                </a:lnTo>
                                <a:lnTo>
                                  <a:pt x="11569" y="228"/>
                                </a:lnTo>
                                <a:lnTo>
                                  <a:pt x="11685" y="230"/>
                                </a:lnTo>
                                <a:lnTo>
                                  <a:pt x="11858" y="230"/>
                                </a:lnTo>
                                <a:lnTo>
                                  <a:pt x="11906" y="232"/>
                                </a:lnTo>
                                <a:lnTo>
                                  <a:pt x="11906" y="220"/>
                                </a:lnTo>
                              </a:path>
                            </a:pathLst>
                          </a:custGeom>
                          <a:solidFill>
                            <a:srgbClr val="F26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0"/>
                        <wps:cNvSpPr>
                          <a:spLocks/>
                        </wps:cNvSpPr>
                        <wps:spPr bwMode="auto">
                          <a:xfrm>
                            <a:off x="0" y="11738"/>
                            <a:ext cx="11906" cy="338"/>
                          </a:xfrm>
                          <a:custGeom>
                            <a:avLst/>
                            <a:gdLst>
                              <a:gd name="T0" fmla="*/ 8528 w 11906"/>
                              <a:gd name="T1" fmla="+- 0 11738 11738"/>
                              <a:gd name="T2" fmla="*/ 11738 h 338"/>
                              <a:gd name="T3" fmla="*/ 8342 w 11906"/>
                              <a:gd name="T4" fmla="+- 0 11742 11738"/>
                              <a:gd name="T5" fmla="*/ 11742 h 338"/>
                              <a:gd name="T6" fmla="*/ 7654 w 11906"/>
                              <a:gd name="T7" fmla="+- 0 11762 11738"/>
                              <a:gd name="T8" fmla="*/ 11762 h 338"/>
                              <a:gd name="T9" fmla="*/ 7377 w 11906"/>
                              <a:gd name="T10" fmla="+- 0 11776 11738"/>
                              <a:gd name="T11" fmla="*/ 11776 h 338"/>
                              <a:gd name="T12" fmla="*/ 7256 w 11906"/>
                              <a:gd name="T13" fmla="+- 0 11782 11738"/>
                              <a:gd name="T14" fmla="*/ 11782 h 338"/>
                              <a:gd name="T15" fmla="*/ 7097 w 11906"/>
                              <a:gd name="T16" fmla="+- 0 11792 11738"/>
                              <a:gd name="T17" fmla="*/ 11792 h 338"/>
                              <a:gd name="T18" fmla="*/ 6413 w 11906"/>
                              <a:gd name="T19" fmla="+- 0 11832 11738"/>
                              <a:gd name="T20" fmla="*/ 11832 h 338"/>
                              <a:gd name="T21" fmla="*/ 6271 w 11906"/>
                              <a:gd name="T22" fmla="+- 0 11840 11738"/>
                              <a:gd name="T23" fmla="*/ 11840 h 338"/>
                              <a:gd name="T24" fmla="*/ 5415 w 11906"/>
                              <a:gd name="T25" fmla="+- 0 11886 11738"/>
                              <a:gd name="T26" fmla="*/ 11886 h 338"/>
                              <a:gd name="T27" fmla="*/ 4964 w 11906"/>
                              <a:gd name="T28" fmla="+- 0 11906 11738"/>
                              <a:gd name="T29" fmla="*/ 11906 h 338"/>
                              <a:gd name="T30" fmla="*/ 4758 w 11906"/>
                              <a:gd name="T31" fmla="+- 0 11914 11738"/>
                              <a:gd name="T32" fmla="*/ 11914 h 338"/>
                              <a:gd name="T33" fmla="*/ 4704 w 11906"/>
                              <a:gd name="T34" fmla="+- 0 11916 11738"/>
                              <a:gd name="T35" fmla="*/ 11916 h 338"/>
                              <a:gd name="T36" fmla="*/ 4621 w 11906"/>
                              <a:gd name="T37" fmla="+- 0 11918 11738"/>
                              <a:gd name="T38" fmla="*/ 11918 h 338"/>
                              <a:gd name="T39" fmla="*/ 4509 w 11906"/>
                              <a:gd name="T40" fmla="+- 0 11920 11738"/>
                              <a:gd name="T41" fmla="*/ 11920 h 338"/>
                              <a:gd name="T42" fmla="*/ 4229 w 11906"/>
                              <a:gd name="T43" fmla="+- 0 11928 11738"/>
                              <a:gd name="T44" fmla="*/ 11928 h 338"/>
                              <a:gd name="T45" fmla="*/ 3813 w 11906"/>
                              <a:gd name="T46" fmla="+- 0 11934 11738"/>
                              <a:gd name="T47" fmla="*/ 11934 h 338"/>
                              <a:gd name="T48" fmla="*/ 3587 w 11906"/>
                              <a:gd name="T49" fmla="+- 0 11936 11738"/>
                              <a:gd name="T50" fmla="*/ 11936 h 338"/>
                              <a:gd name="T51" fmla="*/ 11906 w 11906"/>
                              <a:gd name="T52" fmla="+- 0 11924 11738"/>
                              <a:gd name="T53" fmla="*/ 11924 h 338"/>
                              <a:gd name="T54" fmla="*/ 11758 w 11906"/>
                              <a:gd name="T55" fmla="+- 0 11906 11738"/>
                              <a:gd name="T56" fmla="*/ 11906 h 338"/>
                              <a:gd name="T57" fmla="*/ 11477 w 11906"/>
                              <a:gd name="T58" fmla="+- 0 11872 11738"/>
                              <a:gd name="T59" fmla="*/ 11872 h 338"/>
                              <a:gd name="T60" fmla="*/ 11289 w 11906"/>
                              <a:gd name="T61" fmla="+- 0 11854 11738"/>
                              <a:gd name="T62" fmla="*/ 11854 h 338"/>
                              <a:gd name="T63" fmla="*/ 10968 w 11906"/>
                              <a:gd name="T64" fmla="+- 0 11824 11738"/>
                              <a:gd name="T65" fmla="*/ 11824 h 338"/>
                              <a:gd name="T66" fmla="*/ 10930 w 11906"/>
                              <a:gd name="T67" fmla="+- 0 11822 11738"/>
                              <a:gd name="T68" fmla="*/ 11822 h 338"/>
                              <a:gd name="T69" fmla="*/ 10774 w 11906"/>
                              <a:gd name="T70" fmla="+- 0 11810 11738"/>
                              <a:gd name="T71" fmla="*/ 11810 h 338"/>
                              <a:gd name="T72" fmla="*/ 10608 w 11906"/>
                              <a:gd name="T73" fmla="+- 0 11798 11738"/>
                              <a:gd name="T74" fmla="*/ 11798 h 338"/>
                              <a:gd name="T75" fmla="*/ 10362 w 11906"/>
                              <a:gd name="T76" fmla="+- 0 11782 11738"/>
                              <a:gd name="T77" fmla="*/ 11782 h 338"/>
                              <a:gd name="T78" fmla="*/ 10277 w 11906"/>
                              <a:gd name="T79" fmla="+- 0 11776 11738"/>
                              <a:gd name="T80" fmla="*/ 11776 h 338"/>
                              <a:gd name="T81" fmla="*/ 10234 w 11906"/>
                              <a:gd name="T82" fmla="+- 0 11774 11738"/>
                              <a:gd name="T83" fmla="*/ 11774 h 338"/>
                              <a:gd name="T84" fmla="*/ 10168 w 11906"/>
                              <a:gd name="T85" fmla="+- 0 11772 11738"/>
                              <a:gd name="T86" fmla="*/ 11772 h 338"/>
                              <a:gd name="T87" fmla="*/ 9730 w 11906"/>
                              <a:gd name="T88" fmla="+- 0 11752 11738"/>
                              <a:gd name="T89" fmla="*/ 11752 h 338"/>
                              <a:gd name="T90" fmla="*/ 9208 w 11906"/>
                              <a:gd name="T91" fmla="+- 0 11740 11738"/>
                              <a:gd name="T92" fmla="*/ 11740 h 338"/>
                              <a:gd name="T93" fmla="*/ 9131 w 11906"/>
                              <a:gd name="T94" fmla="+- 0 11738 11738"/>
                              <a:gd name="T95" fmla="*/ 11738 h 3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11906" h="338">
                                <a:moveTo>
                                  <a:pt x="9131" y="0"/>
                                </a:moveTo>
                                <a:lnTo>
                                  <a:pt x="8528" y="0"/>
                                </a:lnTo>
                                <a:lnTo>
                                  <a:pt x="8402" y="2"/>
                                </a:lnTo>
                                <a:lnTo>
                                  <a:pt x="8342" y="4"/>
                                </a:lnTo>
                                <a:lnTo>
                                  <a:pt x="8161" y="6"/>
                                </a:lnTo>
                                <a:lnTo>
                                  <a:pt x="7654" y="24"/>
                                </a:lnTo>
                                <a:lnTo>
                                  <a:pt x="7596" y="28"/>
                                </a:lnTo>
                                <a:lnTo>
                                  <a:pt x="7377" y="38"/>
                                </a:lnTo>
                                <a:lnTo>
                                  <a:pt x="7316" y="42"/>
                                </a:lnTo>
                                <a:lnTo>
                                  <a:pt x="7256" y="44"/>
                                </a:lnTo>
                                <a:lnTo>
                                  <a:pt x="7176" y="48"/>
                                </a:lnTo>
                                <a:lnTo>
                                  <a:pt x="7097" y="54"/>
                                </a:lnTo>
                                <a:lnTo>
                                  <a:pt x="6470" y="90"/>
                                </a:lnTo>
                                <a:lnTo>
                                  <a:pt x="6413" y="94"/>
                                </a:lnTo>
                                <a:lnTo>
                                  <a:pt x="6356" y="96"/>
                                </a:lnTo>
                                <a:lnTo>
                                  <a:pt x="6271" y="102"/>
                                </a:lnTo>
                                <a:lnTo>
                                  <a:pt x="5474" y="144"/>
                                </a:lnTo>
                                <a:lnTo>
                                  <a:pt x="5415" y="148"/>
                                </a:lnTo>
                                <a:lnTo>
                                  <a:pt x="5355" y="150"/>
                                </a:lnTo>
                                <a:lnTo>
                                  <a:pt x="4964" y="168"/>
                                </a:lnTo>
                                <a:lnTo>
                                  <a:pt x="4785" y="174"/>
                                </a:lnTo>
                                <a:lnTo>
                                  <a:pt x="4758" y="176"/>
                                </a:lnTo>
                                <a:lnTo>
                                  <a:pt x="4731" y="176"/>
                                </a:lnTo>
                                <a:lnTo>
                                  <a:pt x="4704" y="178"/>
                                </a:lnTo>
                                <a:lnTo>
                                  <a:pt x="4648" y="178"/>
                                </a:lnTo>
                                <a:lnTo>
                                  <a:pt x="4621" y="180"/>
                                </a:lnTo>
                                <a:lnTo>
                                  <a:pt x="4565" y="182"/>
                                </a:lnTo>
                                <a:lnTo>
                                  <a:pt x="4509" y="182"/>
                                </a:lnTo>
                                <a:lnTo>
                                  <a:pt x="4285" y="188"/>
                                </a:lnTo>
                                <a:lnTo>
                                  <a:pt x="4229" y="190"/>
                                </a:lnTo>
                                <a:lnTo>
                                  <a:pt x="4180" y="190"/>
                                </a:lnTo>
                                <a:lnTo>
                                  <a:pt x="3813" y="196"/>
                                </a:lnTo>
                                <a:lnTo>
                                  <a:pt x="3733" y="196"/>
                                </a:lnTo>
                                <a:lnTo>
                                  <a:pt x="3587" y="198"/>
                                </a:lnTo>
                                <a:lnTo>
                                  <a:pt x="11906" y="198"/>
                                </a:lnTo>
                                <a:lnTo>
                                  <a:pt x="11906" y="186"/>
                                </a:lnTo>
                                <a:lnTo>
                                  <a:pt x="11836" y="178"/>
                                </a:lnTo>
                                <a:lnTo>
                                  <a:pt x="11758" y="168"/>
                                </a:lnTo>
                                <a:lnTo>
                                  <a:pt x="11570" y="146"/>
                                </a:lnTo>
                                <a:lnTo>
                                  <a:pt x="11477" y="134"/>
                                </a:lnTo>
                                <a:lnTo>
                                  <a:pt x="11430" y="130"/>
                                </a:lnTo>
                                <a:lnTo>
                                  <a:pt x="11289" y="116"/>
                                </a:lnTo>
                                <a:lnTo>
                                  <a:pt x="11234" y="110"/>
                                </a:lnTo>
                                <a:lnTo>
                                  <a:pt x="10968" y="86"/>
                                </a:lnTo>
                                <a:lnTo>
                                  <a:pt x="10949" y="84"/>
                                </a:lnTo>
                                <a:lnTo>
                                  <a:pt x="10930" y="84"/>
                                </a:lnTo>
                                <a:lnTo>
                                  <a:pt x="10853" y="76"/>
                                </a:lnTo>
                                <a:lnTo>
                                  <a:pt x="10774" y="72"/>
                                </a:lnTo>
                                <a:lnTo>
                                  <a:pt x="10733" y="68"/>
                                </a:lnTo>
                                <a:lnTo>
                                  <a:pt x="10608" y="60"/>
                                </a:lnTo>
                                <a:lnTo>
                                  <a:pt x="10568" y="58"/>
                                </a:lnTo>
                                <a:lnTo>
                                  <a:pt x="10362" y="44"/>
                                </a:lnTo>
                                <a:lnTo>
                                  <a:pt x="10320" y="42"/>
                                </a:lnTo>
                                <a:lnTo>
                                  <a:pt x="10277" y="38"/>
                                </a:lnTo>
                                <a:lnTo>
                                  <a:pt x="10255" y="38"/>
                                </a:lnTo>
                                <a:lnTo>
                                  <a:pt x="10234" y="36"/>
                                </a:lnTo>
                                <a:lnTo>
                                  <a:pt x="10212" y="36"/>
                                </a:lnTo>
                                <a:lnTo>
                                  <a:pt x="10168" y="34"/>
                                </a:lnTo>
                                <a:lnTo>
                                  <a:pt x="10101" y="30"/>
                                </a:lnTo>
                                <a:lnTo>
                                  <a:pt x="9730" y="14"/>
                                </a:lnTo>
                                <a:lnTo>
                                  <a:pt x="9682" y="14"/>
                                </a:lnTo>
                                <a:lnTo>
                                  <a:pt x="9208" y="2"/>
                                </a:lnTo>
                                <a:lnTo>
                                  <a:pt x="9157" y="2"/>
                                </a:lnTo>
                                <a:lnTo>
                                  <a:pt x="9131" y="0"/>
                                </a:lnTo>
                              </a:path>
                            </a:pathLst>
                          </a:custGeom>
                          <a:solidFill>
                            <a:srgbClr val="F26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6B96CA9" id="Group 46" o:spid="_x0000_s1026" style="position:absolute;margin-left:-59.25pt;margin-top:539pt;width:595.3pt;height:16.9pt;z-index:-251644928" coordorigin=",11738" coordsize="1190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">
                <v:shape id="Freeform 47" o:spid="_x0000_s1027" style="position:absolute;top:11738;width:11906;height:338;visibility:visible;mso-wrap-style:square;v-text-anchor:top" coordsize="1190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" path="m4735,336r-771,l4188,338r517,l4735,336e" fillcolor="#f26522" stroked="f">
                  <v:path arrowok="t" o:connecttype="custom" o:connectlocs="4735,12074;3964,12074;4188,12076;4705,12076;4735,12074" o:connectangles="0,0,0,0,0"/>
                </v:shape>
                <v:shape id="Freeform 48" o:spid="_x0000_s1028" style="position:absolute;top:11738;width:11906;height:338;visibility:visible;mso-wrap-style:square;v-text-anchor:top" coordsize="1190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" path="m19,86l,86r,28l50,120r70,6l243,138r46,6l386,152r79,8l520,164r57,6l637,174r126,12l829,190r284,24l1292,226r39,2l1371,232r141,10l2150,278r46,4l2389,290r74,4l2619,300r27,2l2886,312r260,8l3172,320r27,2l3225,322r27,2l3305,324r110,4l3585,330r118,4l3803,334r120,2l4825,336r197,-4l5083,332r43,-2l5464,322r117,-4l6449,290r114,-2l6792,280r113,-2l7075,272r56,l7159,270r28,l7243,268r56,l7548,262r110,-4l7740,258r481,-12l8274,246r52,-2l8379,244r264,-6l8697,236r74,l8811,234r180,-2l9012,230r100,-2l9212,228r43,-2l9375,226r211,-4l9746,222r2160,-2l11906,198r-8741,l2665,192r-73,l2543,190r-48,l2447,188r-189,-4l2188,184r-249,-8l1829,174r-86,-4l1373,158r-78,-4l1219,152r-148,-8l1036,144,897,136r-67,-2l703,126,499,116,146,94,56,90,19,86e" fillcolor="#f26522" stroked="f">
                  <v:path arrowok="t" o:connecttype="custom" o:connectlocs="0,11824;50,11858;243,11876;386,11890;520,11902;637,11912;829,11928;1292,11964;1371,11970;2150,12016;2389,12028;2619,12038;2886,12050;3172,12058;3225,12060;3305,12062;3585,12068;3803,12072;4825,12074;5083,12070;5464,12060;6449,12028;6792,12018;7075,12010;7159,12008;7243,12006;7548,12000;7740,11996;8274,11984;8379,11982;8697,11974;8811,11972;9012,11968;9212,11966;9375,11964;9746,11960;11906,11936;2665,11930;2543,11928;2447,11926;2188,11922;1829,11912;1373,11896;1219,11890;1036,11882;830,11872;499,11854;56,11828" o:connectangles="0,0,0,0,0,0,0,0,0,0,0,0,0,0,0,0,0,0,0,0,0,0,0,0,0,0,0,0,0,0,0,0,0,0,0,0,0,0,0,0,0,0,0,0,0,0,0,0"/>
                </v:shape>
                <v:shape id="Freeform 49" o:spid="_x0000_s1029" style="position:absolute;top:11738;width:11906;height:338;visibility:visible;mso-wrap-style:square;v-text-anchor:top" coordsize="1190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" path="m11906,220r-1104,l10881,222r61,l11041,224r200,l11360,226r43,l11544,228r25,l11685,230r173,l11906,232r,-12e" fillcolor="#f26522" stroked="f">
                  <v:path arrowok="t" o:connecttype="custom" o:connectlocs="11906,11958;10802,11958;10881,11960;10942,11960;11041,11962;11241,11962;11360,11964;11403,11964;11544,11966;11569,11966;11685,11968;11858,11968;11906,11970;11906,11958" o:connectangles="0,0,0,0,0,0,0,0,0,0,0,0,0,0"/>
                </v:shape>
                <v:shape id="Freeform 50" o:spid="_x0000_s1030" style="position:absolute;top:11738;width:11906;height:338;visibility:visible;mso-wrap-style:square;v-text-anchor:top" coordsize="1190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" path="m9131,l8528,,8402,2r-60,2l8161,6,7654,24r-58,4l7377,38r-61,4l7256,44r-80,4l7097,54,6470,90r-57,4l6356,96r-85,6l5474,144r-59,4l5355,150r-391,18l4785,174r-27,2l4731,176r-27,2l4648,178r-27,2l4565,182r-56,l4285,188r-56,2l4180,190r-367,6l3733,196r-146,2l11906,198r,-12l11836,178r-78,-10l11570,146r-93,-12l11430,130r-141,-14l11234,110,10968,86r-19,-2l10930,84r-77,-8l10774,72r-41,-4l10608,60r-40,-2l10362,44r-42,-2l10277,38r-22,l10234,36r-22,l10168,34r-67,-4l9730,14r-48,l9208,2r-51,l9131,e" fillcolor="#f26522" stroked="f">
                  <v:path arrowok="t" o:connecttype="custom" o:connectlocs="8528,11738;8342,11742;7654,11762;7377,11776;7256,11782;7097,11792;6413,11832;6271,11840;5415,11886;4964,11906;4758,11914;4704,11916;4621,11918;4509,11920;4229,11928;3813,11934;3587,11936;11906,11924;11758,11906;11477,11872;11289,11854;10968,11824;10930,11822;10774,11810;10608,11798;10362,11782;10277,11776;10234,11774;10168,11772;9730,11752;9208,11740;9131,11738" o:connectangles="0,0,0,0,0,0,0,0,0,0,0,0,0,0,0,0,0,0,0,0,0,0,0,0,0,0,0,0,0,0,0,0"/>
                </v:shape>
              </v:group>
            </w:pict>
          </mc:Fallback>
        </mc:AlternateContent>
      </w:r>
    </w:p>
    <w:p w14:paraId="63BAE39F" w14:textId="77777777" w:rsidR="0043340C" w:rsidRPr="00557211" w:rsidRDefault="0043340C" w:rsidP="0009679A">
      <w:pPr>
        <w:rPr>
          <w:rFonts w:ascii="Gill Sans MT" w:hAnsi="Gill Sans MT"/>
          <w:b/>
          <w:sz w:val="34"/>
          <w:szCs w:val="34"/>
        </w:rPr>
      </w:pPr>
      <w:r w:rsidRPr="00557211">
        <w:rPr>
          <w:rFonts w:ascii="Gill Sans MT" w:hAnsi="Gill Sans MT"/>
          <w:b/>
          <w:sz w:val="34"/>
          <w:szCs w:val="34"/>
        </w:rPr>
        <w:lastRenderedPageBreak/>
        <w:t xml:space="preserve">Plymouth Graduated Approach to Inclusion  </w:t>
      </w:r>
    </w:p>
    <w:p w14:paraId="13BB249B" w14:textId="77777777" w:rsidR="0043340C" w:rsidRPr="00557211" w:rsidRDefault="0043340C" w:rsidP="0009679A">
      <w:pPr>
        <w:rPr>
          <w:rFonts w:ascii="Gill Sans MT" w:hAnsi="Gill Sans MT"/>
          <w:b/>
          <w:sz w:val="28"/>
          <w:szCs w:val="28"/>
        </w:rPr>
      </w:pPr>
      <w:r w:rsidRPr="00557211">
        <w:rPr>
          <w:rFonts w:ascii="Gill Sans MT" w:hAnsi="Gill Sans MT"/>
          <w:b/>
          <w:sz w:val="28"/>
          <w:szCs w:val="28"/>
        </w:rPr>
        <w:t>APPENDIX</w:t>
      </w:r>
    </w:p>
    <w:p w14:paraId="0D77F99F" w14:textId="77777777" w:rsidR="0043340C" w:rsidRPr="00557211" w:rsidRDefault="0043340C" w:rsidP="0009679A">
      <w:pPr>
        <w:rPr>
          <w:rFonts w:ascii="Gill Sans MT" w:hAnsi="Gill Sans MT"/>
          <w:b/>
          <w:sz w:val="24"/>
          <w:szCs w:val="24"/>
        </w:rPr>
      </w:pPr>
      <w:r w:rsidRPr="00557211">
        <w:rPr>
          <w:rFonts w:ascii="Gill Sans MT" w:hAnsi="Gill Sans MT"/>
          <w:b/>
          <w:sz w:val="24"/>
          <w:szCs w:val="24"/>
        </w:rPr>
        <w:t>Adverse Childhood Experiences (ACEs)</w:t>
      </w:r>
    </w:p>
    <w:p w14:paraId="4EAFFBCA" w14:textId="77777777" w:rsidR="0043340C" w:rsidRPr="00557211" w:rsidRDefault="0043340C" w:rsidP="0043340C">
      <w:pPr>
        <w:rPr>
          <w:rFonts w:ascii="Gill Sans MT" w:hAnsi="Gill Sans MT"/>
          <w:sz w:val="24"/>
          <w:szCs w:val="24"/>
        </w:rPr>
      </w:pPr>
    </w:p>
    <w:p w14:paraId="505B429B" w14:textId="77777777" w:rsidR="0043340C" w:rsidRPr="00557211" w:rsidRDefault="0043340C" w:rsidP="0043340C">
      <w:pPr>
        <w:rPr>
          <w:rFonts w:ascii="Gill Sans MT" w:hAnsi="Gill Sans MT"/>
          <w:sz w:val="24"/>
          <w:szCs w:val="24"/>
        </w:rPr>
      </w:pPr>
      <w:r w:rsidRPr="00557211">
        <w:rPr>
          <w:rFonts w:ascii="Gill Sans MT" w:hAnsi="Gill Sans MT"/>
          <w:sz w:val="24"/>
          <w:szCs w:val="24"/>
        </w:rPr>
        <w:t>Adverse Childhood Experiences (ACEs) are traumatic experiences that occur before the age of 18</w:t>
      </w:r>
      <w:proofErr w:type="gramStart"/>
      <w:r w:rsidRPr="00557211">
        <w:rPr>
          <w:rFonts w:ascii="Gill Sans MT" w:hAnsi="Gill Sans MT"/>
          <w:sz w:val="24"/>
          <w:szCs w:val="24"/>
        </w:rPr>
        <w:t xml:space="preserve">.  </w:t>
      </w:r>
      <w:proofErr w:type="gramEnd"/>
      <w:r w:rsidRPr="00557211">
        <w:rPr>
          <w:rFonts w:ascii="Gill Sans MT" w:hAnsi="Gill Sans MT"/>
          <w:sz w:val="24"/>
          <w:szCs w:val="24"/>
        </w:rPr>
        <w:t>These experiences range from suffering verbal, mental, sexual and physical abuse, to being raised in a household where domestic violence, alcohol abuse, parental separation or drug abuse is present</w:t>
      </w:r>
      <w:proofErr w:type="gramStart"/>
      <w:r w:rsidRPr="00557211">
        <w:rPr>
          <w:rFonts w:ascii="Gill Sans MT" w:hAnsi="Gill Sans MT"/>
          <w:sz w:val="24"/>
          <w:szCs w:val="24"/>
        </w:rPr>
        <w:t xml:space="preserve">.  </w:t>
      </w:r>
      <w:proofErr w:type="gramEnd"/>
      <w:r w:rsidRPr="00557211">
        <w:rPr>
          <w:rFonts w:ascii="Gill Sans MT" w:hAnsi="Gill Sans MT"/>
          <w:sz w:val="24"/>
          <w:szCs w:val="24"/>
        </w:rPr>
        <w:t>The original ACE study (</w:t>
      </w:r>
      <w:proofErr w:type="spellStart"/>
      <w:r w:rsidRPr="00557211">
        <w:rPr>
          <w:rFonts w:ascii="Gill Sans MT" w:hAnsi="Gill Sans MT"/>
          <w:sz w:val="24"/>
          <w:szCs w:val="24"/>
        </w:rPr>
        <w:t>Felitti</w:t>
      </w:r>
      <w:proofErr w:type="spellEnd"/>
      <w:r w:rsidRPr="00557211">
        <w:rPr>
          <w:rFonts w:ascii="Gill Sans MT" w:hAnsi="Gill Sans MT"/>
          <w:sz w:val="24"/>
          <w:szCs w:val="24"/>
        </w:rPr>
        <w:t xml:space="preserve"> et al, 1998) included the following:</w:t>
      </w:r>
    </w:p>
    <w:p w14:paraId="5817266C" w14:textId="77777777" w:rsidR="0043340C" w:rsidRPr="00557211" w:rsidRDefault="0043340C" w:rsidP="0043340C">
      <w:pPr>
        <w:pStyle w:val="ListParagraph"/>
        <w:numPr>
          <w:ilvl w:val="0"/>
          <w:numId w:val="34"/>
        </w:numPr>
        <w:spacing w:after="160" w:line="259" w:lineRule="auto"/>
        <w:rPr>
          <w:rFonts w:ascii="Gill Sans MT" w:hAnsi="Gill Sans MT"/>
          <w:sz w:val="24"/>
          <w:szCs w:val="24"/>
        </w:rPr>
      </w:pPr>
      <w:r w:rsidRPr="00557211">
        <w:rPr>
          <w:rFonts w:ascii="Gill Sans MT" w:hAnsi="Gill Sans MT"/>
          <w:sz w:val="24"/>
          <w:szCs w:val="24"/>
        </w:rPr>
        <w:t>Emotional abuse</w:t>
      </w:r>
    </w:p>
    <w:p w14:paraId="0B29EF94" w14:textId="77777777" w:rsidR="0043340C" w:rsidRPr="00557211" w:rsidRDefault="0043340C" w:rsidP="0043340C">
      <w:pPr>
        <w:pStyle w:val="ListParagraph"/>
        <w:numPr>
          <w:ilvl w:val="0"/>
          <w:numId w:val="34"/>
        </w:numPr>
        <w:spacing w:after="160" w:line="259" w:lineRule="auto"/>
        <w:rPr>
          <w:rFonts w:ascii="Gill Sans MT" w:hAnsi="Gill Sans MT"/>
          <w:sz w:val="24"/>
          <w:szCs w:val="24"/>
        </w:rPr>
      </w:pPr>
      <w:r w:rsidRPr="00557211">
        <w:rPr>
          <w:rFonts w:ascii="Gill Sans MT" w:hAnsi="Gill Sans MT"/>
          <w:sz w:val="24"/>
          <w:szCs w:val="24"/>
        </w:rPr>
        <w:t>Physical abuse</w:t>
      </w:r>
    </w:p>
    <w:p w14:paraId="62D8BB48" w14:textId="77777777" w:rsidR="0043340C" w:rsidRPr="00557211" w:rsidRDefault="0043340C" w:rsidP="0043340C">
      <w:pPr>
        <w:pStyle w:val="ListParagraph"/>
        <w:numPr>
          <w:ilvl w:val="0"/>
          <w:numId w:val="34"/>
        </w:numPr>
        <w:spacing w:after="160" w:line="259" w:lineRule="auto"/>
        <w:rPr>
          <w:rFonts w:ascii="Gill Sans MT" w:hAnsi="Gill Sans MT"/>
          <w:sz w:val="24"/>
          <w:szCs w:val="24"/>
        </w:rPr>
      </w:pPr>
      <w:r w:rsidRPr="00557211">
        <w:rPr>
          <w:rFonts w:ascii="Gill Sans MT" w:hAnsi="Gill Sans MT"/>
          <w:sz w:val="24"/>
          <w:szCs w:val="24"/>
        </w:rPr>
        <w:t>Sexual abuse</w:t>
      </w:r>
    </w:p>
    <w:p w14:paraId="2F95B40A" w14:textId="77777777" w:rsidR="0043340C" w:rsidRPr="00557211" w:rsidRDefault="0043340C" w:rsidP="0043340C">
      <w:pPr>
        <w:pStyle w:val="ListParagraph"/>
        <w:numPr>
          <w:ilvl w:val="0"/>
          <w:numId w:val="34"/>
        </w:numPr>
        <w:spacing w:after="160" w:line="259" w:lineRule="auto"/>
        <w:rPr>
          <w:rFonts w:ascii="Gill Sans MT" w:hAnsi="Gill Sans MT"/>
          <w:sz w:val="24"/>
          <w:szCs w:val="24"/>
        </w:rPr>
      </w:pPr>
      <w:r w:rsidRPr="00557211">
        <w:rPr>
          <w:rFonts w:ascii="Gill Sans MT" w:hAnsi="Gill Sans MT"/>
          <w:sz w:val="24"/>
          <w:szCs w:val="24"/>
        </w:rPr>
        <w:t>Mother treated violently</w:t>
      </w:r>
    </w:p>
    <w:p w14:paraId="1D28B947" w14:textId="77777777" w:rsidR="0043340C" w:rsidRPr="00557211" w:rsidRDefault="0043340C" w:rsidP="0043340C">
      <w:pPr>
        <w:pStyle w:val="ListParagraph"/>
        <w:numPr>
          <w:ilvl w:val="0"/>
          <w:numId w:val="34"/>
        </w:numPr>
        <w:spacing w:after="160" w:line="259" w:lineRule="auto"/>
        <w:rPr>
          <w:rFonts w:ascii="Gill Sans MT" w:hAnsi="Gill Sans MT"/>
          <w:sz w:val="24"/>
          <w:szCs w:val="24"/>
        </w:rPr>
      </w:pPr>
      <w:r w:rsidRPr="00557211">
        <w:rPr>
          <w:rFonts w:ascii="Gill Sans MT" w:hAnsi="Gill Sans MT"/>
          <w:sz w:val="24"/>
          <w:szCs w:val="24"/>
        </w:rPr>
        <w:t>Household substance misuse</w:t>
      </w:r>
    </w:p>
    <w:p w14:paraId="3E58A3DF" w14:textId="77777777" w:rsidR="0043340C" w:rsidRPr="00557211" w:rsidRDefault="0043340C" w:rsidP="0043340C">
      <w:pPr>
        <w:pStyle w:val="ListParagraph"/>
        <w:numPr>
          <w:ilvl w:val="0"/>
          <w:numId w:val="34"/>
        </w:numPr>
        <w:spacing w:after="160" w:line="259" w:lineRule="auto"/>
        <w:rPr>
          <w:rFonts w:ascii="Gill Sans MT" w:hAnsi="Gill Sans MT"/>
          <w:sz w:val="24"/>
          <w:szCs w:val="24"/>
        </w:rPr>
      </w:pPr>
      <w:r w:rsidRPr="00557211">
        <w:rPr>
          <w:rFonts w:ascii="Gill Sans MT" w:hAnsi="Gill Sans MT"/>
          <w:sz w:val="24"/>
          <w:szCs w:val="24"/>
        </w:rPr>
        <w:t>Mental illness in household</w:t>
      </w:r>
    </w:p>
    <w:p w14:paraId="69937C00" w14:textId="77777777" w:rsidR="0043340C" w:rsidRPr="00557211" w:rsidRDefault="0043340C" w:rsidP="0043340C">
      <w:pPr>
        <w:pStyle w:val="ListParagraph"/>
        <w:numPr>
          <w:ilvl w:val="0"/>
          <w:numId w:val="34"/>
        </w:numPr>
        <w:spacing w:after="160" w:line="259" w:lineRule="auto"/>
        <w:rPr>
          <w:rFonts w:ascii="Gill Sans MT" w:hAnsi="Gill Sans MT"/>
          <w:sz w:val="24"/>
          <w:szCs w:val="24"/>
        </w:rPr>
      </w:pPr>
      <w:r w:rsidRPr="00557211">
        <w:rPr>
          <w:rFonts w:ascii="Gill Sans MT" w:hAnsi="Gill Sans MT"/>
          <w:sz w:val="24"/>
          <w:szCs w:val="24"/>
        </w:rPr>
        <w:t>Parental separation or divorce</w:t>
      </w:r>
    </w:p>
    <w:p w14:paraId="5A08EB9B" w14:textId="77777777" w:rsidR="0043340C" w:rsidRPr="00557211" w:rsidRDefault="0043340C" w:rsidP="0043340C">
      <w:pPr>
        <w:pStyle w:val="ListParagraph"/>
        <w:numPr>
          <w:ilvl w:val="0"/>
          <w:numId w:val="34"/>
        </w:numPr>
        <w:spacing w:after="160" w:line="259" w:lineRule="auto"/>
        <w:rPr>
          <w:rFonts w:ascii="Gill Sans MT" w:hAnsi="Gill Sans MT"/>
          <w:sz w:val="24"/>
          <w:szCs w:val="24"/>
        </w:rPr>
      </w:pPr>
      <w:r w:rsidRPr="00557211">
        <w:rPr>
          <w:rFonts w:ascii="Gill Sans MT" w:hAnsi="Gill Sans MT"/>
          <w:sz w:val="24"/>
          <w:szCs w:val="24"/>
        </w:rPr>
        <w:t>Criminal/Incarcerated household member</w:t>
      </w:r>
    </w:p>
    <w:p w14:paraId="234390D2" w14:textId="77777777" w:rsidR="0043340C" w:rsidRPr="00557211" w:rsidRDefault="0043340C" w:rsidP="0043340C">
      <w:pPr>
        <w:pStyle w:val="ListParagraph"/>
        <w:numPr>
          <w:ilvl w:val="0"/>
          <w:numId w:val="34"/>
        </w:numPr>
        <w:spacing w:after="160" w:line="259" w:lineRule="auto"/>
        <w:rPr>
          <w:rFonts w:ascii="Gill Sans MT" w:hAnsi="Gill Sans MT"/>
          <w:sz w:val="24"/>
          <w:szCs w:val="24"/>
        </w:rPr>
      </w:pPr>
      <w:r w:rsidRPr="00557211">
        <w:rPr>
          <w:rFonts w:ascii="Gill Sans MT" w:hAnsi="Gill Sans MT"/>
          <w:sz w:val="24"/>
          <w:szCs w:val="24"/>
        </w:rPr>
        <w:t>Emotional neglect</w:t>
      </w:r>
    </w:p>
    <w:p w14:paraId="72179743" w14:textId="77777777" w:rsidR="0043340C" w:rsidRPr="00557211" w:rsidRDefault="0043340C" w:rsidP="0043340C">
      <w:pPr>
        <w:pStyle w:val="ListParagraph"/>
        <w:numPr>
          <w:ilvl w:val="0"/>
          <w:numId w:val="34"/>
        </w:numPr>
        <w:spacing w:after="160" w:line="259" w:lineRule="auto"/>
        <w:rPr>
          <w:rFonts w:ascii="Gill Sans MT" w:hAnsi="Gill Sans MT"/>
          <w:sz w:val="24"/>
          <w:szCs w:val="24"/>
        </w:rPr>
      </w:pPr>
      <w:r w:rsidRPr="00557211">
        <w:rPr>
          <w:rFonts w:ascii="Gill Sans MT" w:hAnsi="Gill Sans MT"/>
          <w:sz w:val="24"/>
          <w:szCs w:val="24"/>
        </w:rPr>
        <w:t>Physical neglect</w:t>
      </w:r>
    </w:p>
    <w:p w14:paraId="0E12D06A" w14:textId="77777777" w:rsidR="0043340C" w:rsidRPr="00557211" w:rsidRDefault="0043340C" w:rsidP="0043340C">
      <w:pPr>
        <w:rPr>
          <w:rFonts w:ascii="Gill Sans MT" w:hAnsi="Gill Sans MT"/>
          <w:sz w:val="24"/>
          <w:szCs w:val="24"/>
        </w:rPr>
      </w:pPr>
      <w:r w:rsidRPr="00557211">
        <w:rPr>
          <w:rFonts w:ascii="Gill Sans MT" w:hAnsi="Gill Sans MT"/>
          <w:sz w:val="24"/>
          <w:szCs w:val="24"/>
        </w:rPr>
        <w:t>*Please note that subsequent studies (</w:t>
      </w:r>
      <w:proofErr w:type="spellStart"/>
      <w:r w:rsidRPr="00557211">
        <w:rPr>
          <w:rFonts w:ascii="Gill Sans MT" w:hAnsi="Gill Sans MT"/>
          <w:sz w:val="24"/>
          <w:szCs w:val="24"/>
        </w:rPr>
        <w:t>Finkelhor</w:t>
      </w:r>
      <w:proofErr w:type="spellEnd"/>
      <w:r w:rsidRPr="00557211">
        <w:rPr>
          <w:rFonts w:ascii="Gill Sans MT" w:hAnsi="Gill Sans MT"/>
          <w:sz w:val="24"/>
          <w:szCs w:val="24"/>
        </w:rPr>
        <w:t xml:space="preserve"> et al, 2013) have highlighted the importance of including:</w:t>
      </w:r>
    </w:p>
    <w:p w14:paraId="02D23BB8" w14:textId="77777777" w:rsidR="0043340C" w:rsidRPr="00557211" w:rsidRDefault="0043340C" w:rsidP="0043340C">
      <w:pPr>
        <w:pStyle w:val="ListParagraph"/>
        <w:numPr>
          <w:ilvl w:val="0"/>
          <w:numId w:val="35"/>
        </w:numPr>
        <w:spacing w:after="160" w:line="259" w:lineRule="auto"/>
        <w:rPr>
          <w:rFonts w:ascii="Gill Sans MT" w:hAnsi="Gill Sans MT"/>
          <w:sz w:val="24"/>
          <w:szCs w:val="24"/>
        </w:rPr>
      </w:pPr>
      <w:r w:rsidRPr="00557211">
        <w:rPr>
          <w:rFonts w:ascii="Gill Sans MT" w:hAnsi="Gill Sans MT"/>
          <w:sz w:val="24"/>
          <w:szCs w:val="24"/>
        </w:rPr>
        <w:t>Chronic economic hardship</w:t>
      </w:r>
    </w:p>
    <w:p w14:paraId="5649A0B7" w14:textId="77777777" w:rsidR="0043340C" w:rsidRPr="00557211" w:rsidRDefault="0043340C" w:rsidP="0043340C">
      <w:pPr>
        <w:pStyle w:val="ListParagraph"/>
        <w:numPr>
          <w:ilvl w:val="0"/>
          <w:numId w:val="35"/>
        </w:numPr>
        <w:spacing w:after="160" w:line="259" w:lineRule="auto"/>
        <w:rPr>
          <w:rFonts w:ascii="Gill Sans MT" w:hAnsi="Gill Sans MT"/>
          <w:sz w:val="24"/>
          <w:szCs w:val="24"/>
        </w:rPr>
      </w:pPr>
      <w:r w:rsidRPr="00557211">
        <w:rPr>
          <w:rFonts w:ascii="Gill Sans MT" w:hAnsi="Gill Sans MT"/>
          <w:sz w:val="24"/>
          <w:szCs w:val="24"/>
        </w:rPr>
        <w:t>Social rejection/victimisation by peers</w:t>
      </w:r>
    </w:p>
    <w:p w14:paraId="61A76007" w14:textId="77777777" w:rsidR="0043340C" w:rsidRPr="00557211" w:rsidRDefault="0043340C" w:rsidP="0043340C">
      <w:pPr>
        <w:pStyle w:val="ListParagraph"/>
        <w:numPr>
          <w:ilvl w:val="0"/>
          <w:numId w:val="35"/>
        </w:numPr>
        <w:spacing w:after="160" w:line="259" w:lineRule="auto"/>
        <w:rPr>
          <w:rFonts w:ascii="Gill Sans MT" w:hAnsi="Gill Sans MT"/>
          <w:sz w:val="24"/>
          <w:szCs w:val="24"/>
        </w:rPr>
      </w:pPr>
      <w:r w:rsidRPr="00557211">
        <w:rPr>
          <w:rFonts w:ascii="Gill Sans MT" w:hAnsi="Gill Sans MT"/>
          <w:sz w:val="24"/>
          <w:szCs w:val="24"/>
        </w:rPr>
        <w:t>Exposure to crime (property/community violence)</w:t>
      </w:r>
    </w:p>
    <w:p w14:paraId="6D1BCB53" w14:textId="77777777" w:rsidR="0043340C" w:rsidRPr="00557211" w:rsidRDefault="0043340C" w:rsidP="0043340C">
      <w:pPr>
        <w:pStyle w:val="ListParagraph"/>
        <w:numPr>
          <w:ilvl w:val="0"/>
          <w:numId w:val="35"/>
        </w:numPr>
        <w:spacing w:after="160" w:line="259" w:lineRule="auto"/>
        <w:rPr>
          <w:rFonts w:ascii="Gill Sans MT" w:hAnsi="Gill Sans MT"/>
          <w:sz w:val="24"/>
          <w:szCs w:val="24"/>
        </w:rPr>
      </w:pPr>
      <w:r w:rsidRPr="00557211">
        <w:rPr>
          <w:rFonts w:ascii="Gill Sans MT" w:hAnsi="Gill Sans MT"/>
          <w:sz w:val="24"/>
          <w:szCs w:val="24"/>
        </w:rPr>
        <w:t>Bereavement/loss of a parent/carer</w:t>
      </w:r>
    </w:p>
    <w:p w14:paraId="5E5426BD" w14:textId="77777777" w:rsidR="0043340C" w:rsidRPr="00557211" w:rsidRDefault="0043340C" w:rsidP="0043340C">
      <w:pPr>
        <w:rPr>
          <w:rFonts w:ascii="Gill Sans MT" w:hAnsi="Gill Sans MT"/>
          <w:sz w:val="24"/>
          <w:szCs w:val="24"/>
        </w:rPr>
      </w:pPr>
      <w:r w:rsidRPr="00557211">
        <w:rPr>
          <w:rFonts w:ascii="Gill Sans MT" w:hAnsi="Gill Sans MT"/>
          <w:sz w:val="24"/>
          <w:szCs w:val="24"/>
        </w:rPr>
        <w:t>Evidence shows children who experience stressful and poor quality childhoods are more likely to develop health-harming and anti-social behaviours, more likely to perform poorly in school and more</w:t>
      </w:r>
      <w:r w:rsidR="00727218" w:rsidRPr="00557211">
        <w:rPr>
          <w:rFonts w:ascii="Gill Sans MT" w:hAnsi="Gill Sans MT"/>
          <w:sz w:val="24"/>
          <w:szCs w:val="24"/>
        </w:rPr>
        <w:t xml:space="preserve"> likely to be involved in crime</w:t>
      </w:r>
    </w:p>
    <w:p w14:paraId="5D5EF69A" w14:textId="77777777" w:rsidR="00F61651" w:rsidRPr="00557211" w:rsidRDefault="00F61651" w:rsidP="00F61651">
      <w:pPr>
        <w:rPr>
          <w:rFonts w:ascii="Gill Sans MT" w:hAnsi="Gill Sans MT"/>
          <w:b/>
          <w:sz w:val="24"/>
          <w:szCs w:val="24"/>
        </w:rPr>
      </w:pPr>
      <w:r w:rsidRPr="00557211">
        <w:rPr>
          <w:rFonts w:ascii="Gill Sans MT" w:hAnsi="Gill Sans MT"/>
          <w:b/>
          <w:sz w:val="24"/>
          <w:szCs w:val="24"/>
        </w:rPr>
        <w:t>Email:</w:t>
      </w:r>
    </w:p>
    <w:p w14:paraId="1F2758E6" w14:textId="77777777" w:rsidR="00F61651" w:rsidRPr="00557211" w:rsidRDefault="00F61651" w:rsidP="00F61651">
      <w:pPr>
        <w:rPr>
          <w:rFonts w:ascii="Gill Sans MT" w:hAnsi="Gill Sans MT"/>
          <w:sz w:val="24"/>
          <w:szCs w:val="24"/>
        </w:rPr>
      </w:pPr>
      <w:r w:rsidRPr="00557211">
        <w:rPr>
          <w:rFonts w:ascii="Gill Sans MT" w:hAnsi="Gill Sans MT"/>
          <w:b/>
          <w:sz w:val="24"/>
          <w:szCs w:val="24"/>
        </w:rPr>
        <w:t>Web:</w:t>
      </w:r>
      <w:r w:rsidRPr="00557211">
        <w:rPr>
          <w:rFonts w:ascii="Gill Sans MT" w:hAnsi="Gill Sans MT"/>
          <w:sz w:val="24"/>
          <w:szCs w:val="24"/>
        </w:rPr>
        <w:t xml:space="preserve">  </w:t>
      </w:r>
      <w:hyperlink r:id="rId61" w:history="1">
        <w:r w:rsidR="004F0146" w:rsidRPr="00557211">
          <w:rPr>
            <w:rStyle w:val="Hyperlink"/>
            <w:rFonts w:ascii="Gill Sans MT" w:hAnsi="Gill Sans MT"/>
            <w:sz w:val="24"/>
            <w:szCs w:val="24"/>
          </w:rPr>
          <w:t>Plymouth Local Offer</w:t>
        </w:r>
      </w:hyperlink>
    </w:p>
    <w:p w14:paraId="438A390F" w14:textId="77777777" w:rsidR="00F61651" w:rsidRPr="00557211" w:rsidRDefault="00F61651" w:rsidP="00F61651">
      <w:pPr>
        <w:rPr>
          <w:rFonts w:ascii="Gill Sans MT" w:hAnsi="Gill Sans MT"/>
          <w:b/>
          <w:sz w:val="24"/>
          <w:szCs w:val="24"/>
        </w:rPr>
      </w:pPr>
      <w:r w:rsidRPr="00557211">
        <w:rPr>
          <w:rFonts w:ascii="Gill Sans MT" w:hAnsi="Gill Sans MT"/>
          <w:b/>
          <w:sz w:val="24"/>
          <w:szCs w:val="24"/>
        </w:rPr>
        <w:t>Tel:</w:t>
      </w:r>
    </w:p>
    <w:p w14:paraId="28BBD58F" w14:textId="77777777" w:rsidR="00974569" w:rsidRPr="00557211" w:rsidRDefault="00F61651" w:rsidP="00B67868">
      <w:pPr>
        <w:rPr>
          <w:rFonts w:ascii="Gill Sans MT" w:hAnsi="Gill Sans MT"/>
          <w:sz w:val="24"/>
          <w:szCs w:val="24"/>
          <w:highlight w:val="magenta"/>
        </w:rPr>
      </w:pPr>
      <w:r w:rsidRPr="00557211">
        <w:rPr>
          <w:rFonts w:ascii="Gill Sans MT" w:hAnsi="Gill Sans MT"/>
          <w:sz w:val="24"/>
          <w:szCs w:val="24"/>
        </w:rPr>
        <w:t>This Graduated Response tool has been developed for use by Plymouth Schools and is based on the Devon County Council tool</w:t>
      </w:r>
      <w:proofErr w:type="gramStart"/>
      <w:r w:rsidRPr="00557211">
        <w:rPr>
          <w:rFonts w:ascii="Gill Sans MT" w:hAnsi="Gill Sans MT"/>
          <w:sz w:val="24"/>
          <w:szCs w:val="24"/>
        </w:rPr>
        <w:t xml:space="preserve">.  </w:t>
      </w:r>
      <w:proofErr w:type="gramEnd"/>
      <w:r w:rsidRPr="00557211">
        <w:rPr>
          <w:rFonts w:ascii="Gill Sans MT" w:hAnsi="Gill Sans MT"/>
          <w:sz w:val="24"/>
          <w:szCs w:val="24"/>
        </w:rPr>
        <w:t>We express our sincere thanks and acknowledgement to Devon County Council for sharing this with us</w:t>
      </w:r>
    </w:p>
    <w:sectPr w:rsidR="00974569" w:rsidRPr="00557211">
      <w:headerReference w:type="even" r:id="rId62"/>
      <w:headerReference w:type="default" r:id="rId63"/>
      <w:footerReference w:type="default" r:id="rId64"/>
      <w:headerReference w:type="firs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7E67" w14:textId="77777777" w:rsidR="000F5F6D" w:rsidRDefault="000F5F6D" w:rsidP="003F28A4">
      <w:pPr>
        <w:spacing w:after="0" w:line="240" w:lineRule="auto"/>
      </w:pPr>
      <w:r>
        <w:separator/>
      </w:r>
    </w:p>
  </w:endnote>
  <w:endnote w:type="continuationSeparator" w:id="0">
    <w:p w14:paraId="283DF922" w14:textId="77777777" w:rsidR="000F5F6D" w:rsidRDefault="000F5F6D" w:rsidP="003F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useo Sans 100">
    <w:altName w:val="Museo Sans 1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45379"/>
      <w:docPartObj>
        <w:docPartGallery w:val="Page Numbers (Bottom of Page)"/>
        <w:docPartUnique/>
      </w:docPartObj>
    </w:sdtPr>
    <w:sdtEndPr>
      <w:rPr>
        <w:noProof/>
      </w:rPr>
    </w:sdtEndPr>
    <w:sdtContent>
      <w:p w14:paraId="20DEA28E" w14:textId="77777777" w:rsidR="00B67868" w:rsidRDefault="00B67868">
        <w:pPr>
          <w:pStyle w:val="Footer"/>
          <w:jc w:val="right"/>
        </w:pPr>
        <w:r>
          <w:fldChar w:fldCharType="begin"/>
        </w:r>
        <w:r>
          <w:instrText xml:space="preserve"> PAGE   \* MERGEFORMAT </w:instrText>
        </w:r>
        <w:r>
          <w:fldChar w:fldCharType="separate"/>
        </w:r>
        <w:r w:rsidR="00A450AC">
          <w:rPr>
            <w:noProof/>
          </w:rPr>
          <w:t>3</w:t>
        </w:r>
        <w:r>
          <w:rPr>
            <w:noProof/>
          </w:rPr>
          <w:fldChar w:fldCharType="end"/>
        </w:r>
      </w:p>
    </w:sdtContent>
  </w:sdt>
  <w:p w14:paraId="180EE925" w14:textId="77777777" w:rsidR="004012C8" w:rsidRDefault="00401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Cs w:val="20"/>
      </w:rPr>
      <w:id w:val="-995875738"/>
      <w:docPartObj>
        <w:docPartGallery w:val="Page Numbers (Bottom of Page)"/>
        <w:docPartUnique/>
      </w:docPartObj>
    </w:sdtPr>
    <w:sdtContent>
      <w:sdt>
        <w:sdtPr>
          <w:rPr>
            <w:rFonts w:ascii="Gill Sans MT" w:hAnsi="Gill Sans MT"/>
            <w:szCs w:val="20"/>
          </w:rPr>
          <w:id w:val="-1769616900"/>
          <w:docPartObj>
            <w:docPartGallery w:val="Page Numbers (Top of Page)"/>
            <w:docPartUnique/>
          </w:docPartObj>
        </w:sdtPr>
        <w:sdtContent>
          <w:p w14:paraId="34223025" w14:textId="77777777" w:rsidR="004012C8" w:rsidRPr="001D7575" w:rsidRDefault="004012C8">
            <w:pPr>
              <w:pStyle w:val="Footer"/>
              <w:jc w:val="right"/>
              <w:rPr>
                <w:rFonts w:ascii="Gill Sans MT" w:hAnsi="Gill Sans MT"/>
                <w:szCs w:val="20"/>
              </w:rPr>
            </w:pPr>
            <w:r w:rsidRPr="001D7575">
              <w:rPr>
                <w:rFonts w:ascii="Gill Sans MT" w:hAnsi="Gill Sans MT"/>
                <w:szCs w:val="20"/>
              </w:rPr>
              <w:t xml:space="preserve">Page </w:t>
            </w:r>
            <w:r>
              <w:rPr>
                <w:rFonts w:ascii="Gill Sans MT" w:hAnsi="Gill Sans MT"/>
                <w:b/>
                <w:bCs/>
                <w:noProof/>
                <w:szCs w:val="20"/>
              </w:rPr>
              <w:t>36</w:t>
            </w:r>
            <w:r w:rsidRPr="001D7575">
              <w:rPr>
                <w:rFonts w:ascii="Gill Sans MT" w:hAnsi="Gill Sans MT"/>
                <w:szCs w:val="20"/>
              </w:rPr>
              <w:t xml:space="preserve"> of </w:t>
            </w:r>
            <w:r>
              <w:rPr>
                <w:rFonts w:ascii="Gill Sans MT" w:hAnsi="Gill Sans MT"/>
                <w:b/>
                <w:bCs/>
                <w:noProof/>
                <w:szCs w:val="20"/>
              </w:rPr>
              <w:t>36</w:t>
            </w:r>
          </w:p>
        </w:sdtContent>
      </w:sdt>
    </w:sdtContent>
  </w:sdt>
  <w:p w14:paraId="1E9DC2ED" w14:textId="77777777" w:rsidR="004012C8" w:rsidRPr="001D7575" w:rsidRDefault="004012C8">
    <w:pPr>
      <w:pStyle w:val="Footer"/>
      <w:rPr>
        <w:rFonts w:ascii="Gill Sans MT" w:hAnsi="Gill Sans MT"/>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2AA6" w14:textId="77777777" w:rsidR="000F5F6D" w:rsidRDefault="000F5F6D" w:rsidP="003F28A4">
      <w:pPr>
        <w:spacing w:after="0" w:line="240" w:lineRule="auto"/>
      </w:pPr>
      <w:r>
        <w:separator/>
      </w:r>
    </w:p>
  </w:footnote>
  <w:footnote w:type="continuationSeparator" w:id="0">
    <w:p w14:paraId="63059D5C" w14:textId="77777777" w:rsidR="000F5F6D" w:rsidRDefault="000F5F6D" w:rsidP="003F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7923" w14:textId="77777777" w:rsidR="004012C8" w:rsidRPr="00F61651" w:rsidRDefault="004012C8" w:rsidP="00F61651">
    <w:pPr>
      <w:pStyle w:val="Header"/>
    </w:pPr>
    <w:r>
      <w:rPr>
        <w:noProof/>
        <w:lang w:eastAsia="en-GB"/>
      </w:rPr>
      <mc:AlternateContent>
        <mc:Choice Requires="wps">
          <w:drawing>
            <wp:anchor distT="0" distB="0" distL="114300" distR="114300" simplePos="0" relativeHeight="251662848" behindDoc="0" locked="0" layoutInCell="0" allowOverlap="1" wp14:anchorId="132D4096" wp14:editId="4A13766F">
              <wp:simplePos x="0" y="0"/>
              <wp:positionH relativeFrom="page">
                <wp:posOffset>0</wp:posOffset>
              </wp:positionH>
              <wp:positionV relativeFrom="page">
                <wp:posOffset>190500</wp:posOffset>
              </wp:positionV>
              <wp:extent cx="7560310" cy="252095"/>
              <wp:effectExtent l="0" t="0" r="0" b="14605"/>
              <wp:wrapNone/>
              <wp:docPr id="5" name="MSIPCM034143b48575ccde41ba43a8"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6A9612" w14:textId="77777777" w:rsidR="004012C8" w:rsidRPr="001A153D" w:rsidRDefault="004012C8" w:rsidP="001A153D">
                          <w:pPr>
                            <w:spacing w:after="0"/>
                            <w:rPr>
                              <w:rFonts w:cs="Arial"/>
                              <w:color w:val="000000"/>
                              <w:sz w:val="24"/>
                            </w:rPr>
                          </w:pPr>
                          <w:r w:rsidRPr="001A153D">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34143b48575ccde41ba43a8" o:spid="_x0000_s1027" type="#_x0000_t202" alt="{&quot;HashCode&quot;:349282919,&quot;Height&quot;:841.0,&quot;Width&quot;:595.0,&quot;Placement&quot;:&quot;Header&quot;,&quot;Index&quot;:&quot;Primary&quot;,&quot;Section&quot;:1,&quot;Top&quot;:0.0,&quot;Left&quot;:0.0}" style="position:absolute;margin-left:0;margin-top:15pt;width:595.3pt;height:19.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" o:allowincell="f" filled="f" stroked="f" strokeweight=".5pt">
              <v:textbox inset="20pt,0,,0">
                <w:txbxContent>
                  <w:p w:rsidR="004012C8" w:rsidRPr="001A153D" w:rsidRDefault="004012C8" w:rsidP="001A153D">
                    <w:pPr>
                      <w:spacing w:after="0"/>
                      <w:rPr>
                        <w:rFonts w:cs="Arial"/>
                        <w:color w:val="000000"/>
                        <w:sz w:val="24"/>
                      </w:rPr>
                    </w:pPr>
                    <w:r w:rsidRPr="001A153D">
                      <w:rPr>
                        <w:rFonts w:cs="Arial"/>
                        <w:color w:val="000000"/>
                        <w:sz w:val="24"/>
                      </w:rPr>
                      <w:t>OFFICIAL</w:t>
                    </w:r>
                  </w:p>
                </w:txbxContent>
              </v:textbox>
              <w10:wrap anchorx="page" anchory="page"/>
            </v:shape>
          </w:pict>
        </mc:Fallback>
      </mc:AlternateContent>
    </w:r>
    <w:r>
      <w:rPr>
        <w:noProof/>
        <w:lang w:eastAsia="en-GB"/>
      </w:rPr>
      <mc:AlternateContent>
        <mc:Choice Requires="wps">
          <w:drawing>
            <wp:anchor distT="0" distB="0" distL="114300" distR="114300" simplePos="0" relativeHeight="251655680" behindDoc="0" locked="0" layoutInCell="0" allowOverlap="1" wp14:anchorId="67B36626" wp14:editId="6862BA3C">
              <wp:simplePos x="0" y="0"/>
              <wp:positionH relativeFrom="page">
                <wp:posOffset>0</wp:posOffset>
              </wp:positionH>
              <wp:positionV relativeFrom="page">
                <wp:posOffset>190500</wp:posOffset>
              </wp:positionV>
              <wp:extent cx="7560310" cy="252095"/>
              <wp:effectExtent l="0" t="0" r="0" b="14605"/>
              <wp:wrapNone/>
              <wp:docPr id="19" name="MSIPCM073b453f96f98cc01d95ae01" descr="{&quot;HashCode&quot;:34928291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3945D" w14:textId="77777777" w:rsidR="004012C8" w:rsidRPr="0058567C" w:rsidRDefault="004012C8" w:rsidP="0058567C">
                          <w:pPr>
                            <w:spacing w:after="0"/>
                            <w:rPr>
                              <w:rFonts w:cs="Arial"/>
                              <w:color w:val="000000"/>
                              <w:sz w:val="24"/>
                            </w:rPr>
                          </w:pPr>
                          <w:r w:rsidRPr="0058567C">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id="MSIPCM073b453f96f98cc01d95ae01" o:spid="_x0000_s1028" type="#_x0000_t202" alt="{&quot;HashCode&quot;:349282919,&quot;Height&quot;:841.0,&quot;Width&quot;:595.0,&quot;Placement&quot;:&quot;Header&quot;,&quot;Index&quot;:&quot;Primary&quot;,&quot;Section&quot;:2,&quot;Top&quot;:0.0,&quot;Left&quot;:0.0}" style="position:absolute;margin-left:0;margin-top:15pt;width:595.3pt;height:19.85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" o:allowincell="f" filled="f" stroked="f" strokeweight=".5pt">
              <v:textbox inset="20pt,0,,0">
                <w:txbxContent>
                  <w:p w:rsidR="004012C8" w:rsidRPr="0058567C" w:rsidRDefault="004012C8" w:rsidP="0058567C">
                    <w:pPr>
                      <w:spacing w:after="0"/>
                      <w:rPr>
                        <w:rFonts w:cs="Arial"/>
                        <w:color w:val="000000"/>
                        <w:sz w:val="24"/>
                      </w:rPr>
                    </w:pPr>
                    <w:r w:rsidRPr="0058567C">
                      <w:rPr>
                        <w:rFonts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8122" w14:textId="77777777" w:rsidR="004012C8" w:rsidRDefault="00401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27A6" w14:textId="77777777" w:rsidR="004012C8" w:rsidRPr="00F61651" w:rsidRDefault="004012C8" w:rsidP="00F61651">
    <w:pPr>
      <w:pStyle w:val="Header"/>
    </w:pPr>
    <w:r>
      <w:rPr>
        <w:noProof/>
        <w:lang w:eastAsia="en-GB"/>
      </w:rPr>
      <mc:AlternateContent>
        <mc:Choice Requires="wps">
          <w:drawing>
            <wp:anchor distT="0" distB="0" distL="114300" distR="114300" simplePos="0" relativeHeight="251660800" behindDoc="0" locked="0" layoutInCell="0" allowOverlap="1" wp14:anchorId="2E8F885C" wp14:editId="536EEEDD">
              <wp:simplePos x="0" y="0"/>
              <wp:positionH relativeFrom="page">
                <wp:posOffset>0</wp:posOffset>
              </wp:positionH>
              <wp:positionV relativeFrom="page">
                <wp:posOffset>190500</wp:posOffset>
              </wp:positionV>
              <wp:extent cx="7560310" cy="252095"/>
              <wp:effectExtent l="0" t="0" r="0" b="14605"/>
              <wp:wrapNone/>
              <wp:docPr id="4" name="MSIPCM606d4a19b2309154c3c4c882" descr="{&quot;HashCode&quot;:349282919,&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B3F93F" w14:textId="77777777" w:rsidR="004012C8" w:rsidRPr="008F491D" w:rsidRDefault="004012C8" w:rsidP="008F491D">
                          <w:pPr>
                            <w:spacing w:after="0"/>
                            <w:rPr>
                              <w:rFonts w:cs="Arial"/>
                              <w:color w:val="000000"/>
                              <w:sz w:val="24"/>
                            </w:rPr>
                          </w:pPr>
                          <w:r w:rsidRPr="008F491D">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06d4a19b2309154c3c4c882" o:spid="_x0000_s1029" type="#_x0000_t202" alt="{&quot;HashCode&quot;:349282919,&quot;Height&quot;:841.0,&quot;Width&quot;:595.0,&quot;Placement&quot;:&quot;Header&quot;,&quot;Index&quot;:&quot;Primary&quot;,&quot;Section&quot;:6,&quot;Top&quot;:0.0,&quot;Left&quot;:0.0}" style="position:absolute;margin-left:0;margin-top:15pt;width:595.3pt;height:19.8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" o:allowincell="f" filled="f" stroked="f" strokeweight=".5pt">
              <v:textbox inset="20pt,0,,0">
                <w:txbxContent>
                  <w:p w:rsidR="004012C8" w:rsidRPr="008F491D" w:rsidRDefault="004012C8" w:rsidP="008F491D">
                    <w:pPr>
                      <w:spacing w:after="0"/>
                      <w:rPr>
                        <w:rFonts w:cs="Arial"/>
                        <w:color w:val="000000"/>
                        <w:sz w:val="24"/>
                      </w:rPr>
                    </w:pPr>
                    <w:r w:rsidRPr="008F491D">
                      <w:rPr>
                        <w:rFonts w:cs="Arial"/>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0033" w14:textId="77777777" w:rsidR="004012C8" w:rsidRDefault="004012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D54F" w14:textId="77777777" w:rsidR="004012C8" w:rsidRDefault="004012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0C0B" w14:textId="77777777" w:rsidR="004012C8" w:rsidRPr="00723D33" w:rsidRDefault="004012C8">
    <w:pPr>
      <w:pStyle w:val="Header"/>
      <w:rPr>
        <w:rFonts w:ascii="Calibri" w:hAnsi="Calibri"/>
        <w:sz w:val="32"/>
      </w:rPr>
    </w:pPr>
    <w:r>
      <w:rPr>
        <w:noProof/>
        <w:lang w:eastAsia="en-GB"/>
      </w:rPr>
      <mc:AlternateContent>
        <mc:Choice Requires="wps">
          <w:drawing>
            <wp:anchor distT="0" distB="0" distL="114300" distR="114300" simplePos="0" relativeHeight="251663872" behindDoc="0" locked="0" layoutInCell="0" allowOverlap="1" wp14:anchorId="61CE6C06" wp14:editId="471316EB">
              <wp:simplePos x="0" y="0"/>
              <wp:positionH relativeFrom="page">
                <wp:posOffset>0</wp:posOffset>
              </wp:positionH>
              <wp:positionV relativeFrom="page">
                <wp:posOffset>190500</wp:posOffset>
              </wp:positionV>
              <wp:extent cx="7560310" cy="252095"/>
              <wp:effectExtent l="0" t="0" r="0" b="14605"/>
              <wp:wrapNone/>
              <wp:docPr id="1" name="MSIPCM37c9445b9910a98157c02937" descr="{&quot;HashCode&quot;:34928291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76B52" w14:textId="77777777" w:rsidR="004012C8" w:rsidRPr="009D7CBF" w:rsidRDefault="004012C8" w:rsidP="009D7CBF">
                          <w:pPr>
                            <w:spacing w:after="0"/>
                            <w:rPr>
                              <w:rFonts w:cs="Arial"/>
                              <w:color w:val="000000"/>
                              <w:sz w:val="24"/>
                            </w:rPr>
                          </w:pPr>
                          <w:r w:rsidRPr="009D7CBF">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7c9445b9910a98157c02937" o:spid="_x0000_s1030" type="#_x0000_t202" alt="{&quot;HashCode&quot;:349282919,&quot;Height&quot;:841.0,&quot;Width&quot;:595.0,&quot;Placement&quot;:&quot;Header&quot;,&quot;Index&quot;:&quot;Primary&quot;,&quot;Section&quot;:3,&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" o:allowincell="f" filled="f" stroked="f" strokeweight=".5pt">
              <v:textbox inset="20pt,0,,0">
                <w:txbxContent>
                  <w:p w:rsidR="004012C8" w:rsidRPr="009D7CBF" w:rsidRDefault="004012C8" w:rsidP="009D7CBF">
                    <w:pPr>
                      <w:spacing w:after="0"/>
                      <w:rPr>
                        <w:rFonts w:cs="Arial"/>
                        <w:color w:val="000000"/>
                        <w:sz w:val="24"/>
                      </w:rPr>
                    </w:pPr>
                    <w:r w:rsidRPr="009D7CBF">
                      <w:rPr>
                        <w:rFonts w:cs="Arial"/>
                        <w:color w:val="000000"/>
                        <w:sz w:val="24"/>
                      </w:rPr>
                      <w:t>OFFICIAL</w:t>
                    </w:r>
                  </w:p>
                </w:txbxContent>
              </v:textbox>
              <w10:wrap anchorx="page" anchory="page"/>
            </v:shape>
          </w:pict>
        </mc:Fallback>
      </mc:AlternateContent>
    </w:r>
    <w:r>
      <w:rPr>
        <w:noProof/>
        <w:lang w:eastAsia="en-GB"/>
      </w:rPr>
      <mc:AlternateContent>
        <mc:Choice Requires="wps">
          <w:drawing>
            <wp:anchor distT="0" distB="0" distL="114300" distR="114300" simplePos="0" relativeHeight="251653632" behindDoc="0" locked="0" layoutInCell="0" allowOverlap="1" wp14:anchorId="42630F0F" wp14:editId="6D459C8C">
              <wp:simplePos x="0" y="0"/>
              <wp:positionH relativeFrom="page">
                <wp:posOffset>0</wp:posOffset>
              </wp:positionH>
              <wp:positionV relativeFrom="page">
                <wp:posOffset>190500</wp:posOffset>
              </wp:positionV>
              <wp:extent cx="7560310" cy="252095"/>
              <wp:effectExtent l="0" t="0" r="0" b="14605"/>
              <wp:wrapNone/>
              <wp:docPr id="16" name="MSIPCM0bc94aa8a0d9632d35ce4a3f" descr="{&quot;HashCode&quot;:349282919,&quot;Height&quot;:841.0,&quot;Width&quot;:595.0,&quot;Placement&quot;:&quot;Head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AE839" w14:textId="77777777" w:rsidR="004012C8" w:rsidRPr="00582076" w:rsidRDefault="004012C8" w:rsidP="00582076">
                          <w:pPr>
                            <w:spacing w:after="0"/>
                            <w:rPr>
                              <w:rFonts w:cs="Arial"/>
                              <w:color w:val="000000"/>
                              <w:sz w:val="24"/>
                            </w:rPr>
                          </w:pPr>
                          <w:r w:rsidRPr="00582076">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id="MSIPCM0bc94aa8a0d9632d35ce4a3f" o:spid="_x0000_s1031" type="#_x0000_t202" alt="{&quot;HashCode&quot;:349282919,&quot;Height&quot;:841.0,&quot;Width&quot;:595.0,&quot;Placement&quot;:&quot;Header&quot;,&quot;Index&quot;:&quot;Primary&quot;,&quot;Section&quot;:12,&quot;Top&quot;:0.0,&quot;Left&quot;:0.0}" style="position:absolute;margin-left:0;margin-top:15pt;width:595.3pt;height:19.85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" o:allowincell="f" filled="f" stroked="f" strokeweight=".5pt">
              <v:textbox inset="20pt,0,,0">
                <w:txbxContent>
                  <w:p w:rsidR="004012C8" w:rsidRPr="00582076" w:rsidRDefault="004012C8" w:rsidP="00582076">
                    <w:pPr>
                      <w:spacing w:after="0"/>
                      <w:rPr>
                        <w:rFonts w:cs="Arial"/>
                        <w:color w:val="000000"/>
                        <w:sz w:val="24"/>
                      </w:rPr>
                    </w:pPr>
                    <w:r w:rsidRPr="00582076">
                      <w:rPr>
                        <w:rFonts w:cs="Arial"/>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D331" w14:textId="77777777" w:rsidR="004012C8" w:rsidRDefault="00401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CCE"/>
    <w:multiLevelType w:val="hybridMultilevel"/>
    <w:tmpl w:val="8878E4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B01CA"/>
    <w:multiLevelType w:val="multilevel"/>
    <w:tmpl w:val="B966F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213EC"/>
    <w:multiLevelType w:val="hybridMultilevel"/>
    <w:tmpl w:val="EA067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26917"/>
    <w:multiLevelType w:val="hybridMultilevel"/>
    <w:tmpl w:val="AFF0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167BD"/>
    <w:multiLevelType w:val="hybridMultilevel"/>
    <w:tmpl w:val="0AF4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A25EC"/>
    <w:multiLevelType w:val="hybridMultilevel"/>
    <w:tmpl w:val="33188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D3EAA"/>
    <w:multiLevelType w:val="hybridMultilevel"/>
    <w:tmpl w:val="C602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15930"/>
    <w:multiLevelType w:val="hybridMultilevel"/>
    <w:tmpl w:val="2CF8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565B8"/>
    <w:multiLevelType w:val="hybridMultilevel"/>
    <w:tmpl w:val="31E8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46CA7"/>
    <w:multiLevelType w:val="hybridMultilevel"/>
    <w:tmpl w:val="3822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717EE"/>
    <w:multiLevelType w:val="hybridMultilevel"/>
    <w:tmpl w:val="54A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40233"/>
    <w:multiLevelType w:val="hybridMultilevel"/>
    <w:tmpl w:val="37FE6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ED794B"/>
    <w:multiLevelType w:val="hybridMultilevel"/>
    <w:tmpl w:val="932A2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DF2AA3"/>
    <w:multiLevelType w:val="hybridMultilevel"/>
    <w:tmpl w:val="D688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32BB3"/>
    <w:multiLevelType w:val="hybridMultilevel"/>
    <w:tmpl w:val="3C9697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463BA1"/>
    <w:multiLevelType w:val="hybridMultilevel"/>
    <w:tmpl w:val="EED63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0C15C5"/>
    <w:multiLevelType w:val="hybridMultilevel"/>
    <w:tmpl w:val="A90E2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0C17E1"/>
    <w:multiLevelType w:val="hybridMultilevel"/>
    <w:tmpl w:val="B536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10380"/>
    <w:multiLevelType w:val="hybridMultilevel"/>
    <w:tmpl w:val="DE1E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F5AB3"/>
    <w:multiLevelType w:val="hybridMultilevel"/>
    <w:tmpl w:val="A260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37D0C"/>
    <w:multiLevelType w:val="hybridMultilevel"/>
    <w:tmpl w:val="FFEA5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520CE4"/>
    <w:multiLevelType w:val="hybridMultilevel"/>
    <w:tmpl w:val="5E5A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F08F2"/>
    <w:multiLevelType w:val="hybridMultilevel"/>
    <w:tmpl w:val="99BA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B5F7B"/>
    <w:multiLevelType w:val="hybridMultilevel"/>
    <w:tmpl w:val="56C09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790F01"/>
    <w:multiLevelType w:val="hybridMultilevel"/>
    <w:tmpl w:val="BD6A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445A4"/>
    <w:multiLevelType w:val="hybridMultilevel"/>
    <w:tmpl w:val="9B6263D4"/>
    <w:lvl w:ilvl="0" w:tplc="1C0C49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14E9A"/>
    <w:multiLevelType w:val="hybridMultilevel"/>
    <w:tmpl w:val="4E347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820297A"/>
    <w:multiLevelType w:val="hybridMultilevel"/>
    <w:tmpl w:val="F27A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D0C7A"/>
    <w:multiLevelType w:val="hybridMultilevel"/>
    <w:tmpl w:val="CF80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732FA3"/>
    <w:multiLevelType w:val="hybridMultilevel"/>
    <w:tmpl w:val="6360B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8E1985"/>
    <w:multiLevelType w:val="hybridMultilevel"/>
    <w:tmpl w:val="3B50CF9E"/>
    <w:lvl w:ilvl="0" w:tplc="0B04F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5906B4"/>
    <w:multiLevelType w:val="hybridMultilevel"/>
    <w:tmpl w:val="AA84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94F88"/>
    <w:multiLevelType w:val="hybridMultilevel"/>
    <w:tmpl w:val="9866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E3AA5"/>
    <w:multiLevelType w:val="hybridMultilevel"/>
    <w:tmpl w:val="CE0E6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A12EF5"/>
    <w:multiLevelType w:val="hybridMultilevel"/>
    <w:tmpl w:val="464052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E64599"/>
    <w:multiLevelType w:val="hybridMultilevel"/>
    <w:tmpl w:val="A2C4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77306"/>
    <w:multiLevelType w:val="hybridMultilevel"/>
    <w:tmpl w:val="D708E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8D3CFC"/>
    <w:multiLevelType w:val="hybridMultilevel"/>
    <w:tmpl w:val="79F2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A619A"/>
    <w:multiLevelType w:val="hybridMultilevel"/>
    <w:tmpl w:val="1690E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C0112F6"/>
    <w:multiLevelType w:val="hybridMultilevel"/>
    <w:tmpl w:val="5FE40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FC324C"/>
    <w:multiLevelType w:val="hybridMultilevel"/>
    <w:tmpl w:val="6FBA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917427">
    <w:abstractNumId w:val="35"/>
  </w:num>
  <w:num w:numId="2" w16cid:durableId="82605803">
    <w:abstractNumId w:val="25"/>
  </w:num>
  <w:num w:numId="3" w16cid:durableId="1367876750">
    <w:abstractNumId w:val="7"/>
  </w:num>
  <w:num w:numId="4" w16cid:durableId="1131288361">
    <w:abstractNumId w:val="4"/>
  </w:num>
  <w:num w:numId="5" w16cid:durableId="1676572377">
    <w:abstractNumId w:val="24"/>
  </w:num>
  <w:num w:numId="6" w16cid:durableId="789012512">
    <w:abstractNumId w:val="37"/>
  </w:num>
  <w:num w:numId="7" w16cid:durableId="904145207">
    <w:abstractNumId w:val="21"/>
  </w:num>
  <w:num w:numId="8" w16cid:durableId="1041592303">
    <w:abstractNumId w:val="27"/>
  </w:num>
  <w:num w:numId="9" w16cid:durableId="1449544037">
    <w:abstractNumId w:val="13"/>
  </w:num>
  <w:num w:numId="10" w16cid:durableId="55982604">
    <w:abstractNumId w:val="34"/>
  </w:num>
  <w:num w:numId="11" w16cid:durableId="1328827259">
    <w:abstractNumId w:val="14"/>
  </w:num>
  <w:num w:numId="12" w16cid:durableId="1839148427">
    <w:abstractNumId w:val="12"/>
  </w:num>
  <w:num w:numId="13" w16cid:durableId="1312976192">
    <w:abstractNumId w:val="6"/>
  </w:num>
  <w:num w:numId="14" w16cid:durableId="1036781837">
    <w:abstractNumId w:val="28"/>
  </w:num>
  <w:num w:numId="15" w16cid:durableId="644705601">
    <w:abstractNumId w:val="8"/>
  </w:num>
  <w:num w:numId="16" w16cid:durableId="1897009125">
    <w:abstractNumId w:val="31"/>
  </w:num>
  <w:num w:numId="17" w16cid:durableId="411120382">
    <w:abstractNumId w:val="11"/>
  </w:num>
  <w:num w:numId="18" w16cid:durableId="992182233">
    <w:abstractNumId w:val="23"/>
  </w:num>
  <w:num w:numId="19" w16cid:durableId="1765103693">
    <w:abstractNumId w:val="36"/>
  </w:num>
  <w:num w:numId="20" w16cid:durableId="826088555">
    <w:abstractNumId w:val="29"/>
  </w:num>
  <w:num w:numId="21" w16cid:durableId="149760562">
    <w:abstractNumId w:val="15"/>
  </w:num>
  <w:num w:numId="22" w16cid:durableId="192156068">
    <w:abstractNumId w:val="20"/>
  </w:num>
  <w:num w:numId="23" w16cid:durableId="1172523575">
    <w:abstractNumId w:val="5"/>
  </w:num>
  <w:num w:numId="24" w16cid:durableId="1225066039">
    <w:abstractNumId w:val="0"/>
  </w:num>
  <w:num w:numId="25" w16cid:durableId="529806224">
    <w:abstractNumId w:val="19"/>
  </w:num>
  <w:num w:numId="26" w16cid:durableId="1819102600">
    <w:abstractNumId w:val="9"/>
  </w:num>
  <w:num w:numId="27" w16cid:durableId="1185292210">
    <w:abstractNumId w:val="30"/>
  </w:num>
  <w:num w:numId="28" w16cid:durableId="1148479803">
    <w:abstractNumId w:val="3"/>
  </w:num>
  <w:num w:numId="29" w16cid:durableId="1279683558">
    <w:abstractNumId w:val="2"/>
  </w:num>
  <w:num w:numId="30" w16cid:durableId="41372707">
    <w:abstractNumId w:val="39"/>
  </w:num>
  <w:num w:numId="31" w16cid:durableId="30038267">
    <w:abstractNumId w:val="40"/>
  </w:num>
  <w:num w:numId="32" w16cid:durableId="246231423">
    <w:abstractNumId w:val="17"/>
  </w:num>
  <w:num w:numId="33" w16cid:durableId="882442460">
    <w:abstractNumId w:val="22"/>
  </w:num>
  <w:num w:numId="34" w16cid:durableId="357506905">
    <w:abstractNumId w:val="18"/>
  </w:num>
  <w:num w:numId="35" w16cid:durableId="1230775644">
    <w:abstractNumId w:val="10"/>
  </w:num>
  <w:num w:numId="36" w16cid:durableId="2015646559">
    <w:abstractNumId w:val="26"/>
  </w:num>
  <w:num w:numId="37" w16cid:durableId="1865629997">
    <w:abstractNumId w:val="26"/>
  </w:num>
  <w:num w:numId="38" w16cid:durableId="685638860">
    <w:abstractNumId w:val="38"/>
  </w:num>
  <w:num w:numId="39" w16cid:durableId="314260675">
    <w:abstractNumId w:val="38"/>
  </w:num>
  <w:num w:numId="40" w16cid:durableId="2107381346">
    <w:abstractNumId w:val="16"/>
  </w:num>
  <w:num w:numId="41" w16cid:durableId="2039819803">
    <w:abstractNumId w:val="1"/>
  </w:num>
  <w:num w:numId="42" w16cid:durableId="1802380382">
    <w:abstractNumId w:val="33"/>
  </w:num>
  <w:num w:numId="43" w16cid:durableId="14786473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zAiELYwMLSzMzJR2l4NTi4sz8PJACw1oApXxDICwAAAA="/>
  </w:docVars>
  <w:rsids>
    <w:rsidRoot w:val="00A24C26"/>
    <w:rsid w:val="00010487"/>
    <w:rsid w:val="00012C13"/>
    <w:rsid w:val="000350E3"/>
    <w:rsid w:val="00036545"/>
    <w:rsid w:val="00047D67"/>
    <w:rsid w:val="00054251"/>
    <w:rsid w:val="00067756"/>
    <w:rsid w:val="00070E92"/>
    <w:rsid w:val="00070FCD"/>
    <w:rsid w:val="0007174C"/>
    <w:rsid w:val="0007414F"/>
    <w:rsid w:val="00077C86"/>
    <w:rsid w:val="00090085"/>
    <w:rsid w:val="0009116C"/>
    <w:rsid w:val="0009679A"/>
    <w:rsid w:val="000A333B"/>
    <w:rsid w:val="000D7334"/>
    <w:rsid w:val="000E3F83"/>
    <w:rsid w:val="000F4319"/>
    <w:rsid w:val="000F5F6D"/>
    <w:rsid w:val="00107C68"/>
    <w:rsid w:val="001126FC"/>
    <w:rsid w:val="00120DEC"/>
    <w:rsid w:val="00126E71"/>
    <w:rsid w:val="001735C3"/>
    <w:rsid w:val="00174139"/>
    <w:rsid w:val="00183DD8"/>
    <w:rsid w:val="00186B0F"/>
    <w:rsid w:val="001A153D"/>
    <w:rsid w:val="001A2536"/>
    <w:rsid w:val="001A5991"/>
    <w:rsid w:val="001B54E2"/>
    <w:rsid w:val="001D4A6A"/>
    <w:rsid w:val="001D7575"/>
    <w:rsid w:val="001D7EAD"/>
    <w:rsid w:val="001F6484"/>
    <w:rsid w:val="00225032"/>
    <w:rsid w:val="002256D5"/>
    <w:rsid w:val="00243039"/>
    <w:rsid w:val="00270767"/>
    <w:rsid w:val="002739C3"/>
    <w:rsid w:val="002811FD"/>
    <w:rsid w:val="002919A9"/>
    <w:rsid w:val="002A5E13"/>
    <w:rsid w:val="002A60DB"/>
    <w:rsid w:val="002B225B"/>
    <w:rsid w:val="002C25F4"/>
    <w:rsid w:val="002D1E73"/>
    <w:rsid w:val="002E0797"/>
    <w:rsid w:val="002E0D88"/>
    <w:rsid w:val="002E4308"/>
    <w:rsid w:val="002E5EA0"/>
    <w:rsid w:val="00300FF5"/>
    <w:rsid w:val="00312949"/>
    <w:rsid w:val="00316DB5"/>
    <w:rsid w:val="003233F2"/>
    <w:rsid w:val="00325F0E"/>
    <w:rsid w:val="00333C08"/>
    <w:rsid w:val="00334E27"/>
    <w:rsid w:val="00374E14"/>
    <w:rsid w:val="00380700"/>
    <w:rsid w:val="0038090B"/>
    <w:rsid w:val="003841F3"/>
    <w:rsid w:val="003843AB"/>
    <w:rsid w:val="00392C0D"/>
    <w:rsid w:val="003949F7"/>
    <w:rsid w:val="003A4D62"/>
    <w:rsid w:val="003B177D"/>
    <w:rsid w:val="003B4E80"/>
    <w:rsid w:val="003B512F"/>
    <w:rsid w:val="003C26E1"/>
    <w:rsid w:val="003C4D92"/>
    <w:rsid w:val="003E2BDE"/>
    <w:rsid w:val="003E5C89"/>
    <w:rsid w:val="003F28A4"/>
    <w:rsid w:val="003F6304"/>
    <w:rsid w:val="004012C8"/>
    <w:rsid w:val="004014B5"/>
    <w:rsid w:val="004021AD"/>
    <w:rsid w:val="004058CC"/>
    <w:rsid w:val="00407BFC"/>
    <w:rsid w:val="00413094"/>
    <w:rsid w:val="0041463B"/>
    <w:rsid w:val="0043340C"/>
    <w:rsid w:val="00435D16"/>
    <w:rsid w:val="00437C7E"/>
    <w:rsid w:val="00440855"/>
    <w:rsid w:val="0046004D"/>
    <w:rsid w:val="00462856"/>
    <w:rsid w:val="00462DB1"/>
    <w:rsid w:val="00465F5C"/>
    <w:rsid w:val="00481CE2"/>
    <w:rsid w:val="004C26F8"/>
    <w:rsid w:val="004D34C7"/>
    <w:rsid w:val="004E4FF8"/>
    <w:rsid w:val="004E708A"/>
    <w:rsid w:val="004F0146"/>
    <w:rsid w:val="004F202C"/>
    <w:rsid w:val="004F3CC6"/>
    <w:rsid w:val="00501F3C"/>
    <w:rsid w:val="00503D13"/>
    <w:rsid w:val="0050744B"/>
    <w:rsid w:val="00510C12"/>
    <w:rsid w:val="00511F66"/>
    <w:rsid w:val="005158A3"/>
    <w:rsid w:val="005279A0"/>
    <w:rsid w:val="005360EB"/>
    <w:rsid w:val="00536BEB"/>
    <w:rsid w:val="005546D4"/>
    <w:rsid w:val="005549D4"/>
    <w:rsid w:val="00555E14"/>
    <w:rsid w:val="00555E52"/>
    <w:rsid w:val="00557211"/>
    <w:rsid w:val="0056328D"/>
    <w:rsid w:val="00572926"/>
    <w:rsid w:val="00573CA1"/>
    <w:rsid w:val="0057493C"/>
    <w:rsid w:val="00574C35"/>
    <w:rsid w:val="00582076"/>
    <w:rsid w:val="00582B1E"/>
    <w:rsid w:val="0058567C"/>
    <w:rsid w:val="005E7274"/>
    <w:rsid w:val="005F5699"/>
    <w:rsid w:val="00605F66"/>
    <w:rsid w:val="006065A0"/>
    <w:rsid w:val="006100A0"/>
    <w:rsid w:val="00614B67"/>
    <w:rsid w:val="0061589B"/>
    <w:rsid w:val="00617A9A"/>
    <w:rsid w:val="006269F6"/>
    <w:rsid w:val="00635BB4"/>
    <w:rsid w:val="00637408"/>
    <w:rsid w:val="00641B37"/>
    <w:rsid w:val="00673D5D"/>
    <w:rsid w:val="0067486E"/>
    <w:rsid w:val="00684275"/>
    <w:rsid w:val="006948D8"/>
    <w:rsid w:val="006A3E0F"/>
    <w:rsid w:val="006C771E"/>
    <w:rsid w:val="006F7C62"/>
    <w:rsid w:val="0070144C"/>
    <w:rsid w:val="0070461C"/>
    <w:rsid w:val="00712AAB"/>
    <w:rsid w:val="00715F0D"/>
    <w:rsid w:val="00717A31"/>
    <w:rsid w:val="00717DA8"/>
    <w:rsid w:val="0072395C"/>
    <w:rsid w:val="00727218"/>
    <w:rsid w:val="007318DD"/>
    <w:rsid w:val="00734084"/>
    <w:rsid w:val="00743E46"/>
    <w:rsid w:val="00765F09"/>
    <w:rsid w:val="00772701"/>
    <w:rsid w:val="00777D2A"/>
    <w:rsid w:val="00796D6D"/>
    <w:rsid w:val="007B18B7"/>
    <w:rsid w:val="007B54E5"/>
    <w:rsid w:val="007B6E68"/>
    <w:rsid w:val="007C6E93"/>
    <w:rsid w:val="007D4CC3"/>
    <w:rsid w:val="007E05ED"/>
    <w:rsid w:val="007E526E"/>
    <w:rsid w:val="007F39AA"/>
    <w:rsid w:val="00815F9F"/>
    <w:rsid w:val="00817400"/>
    <w:rsid w:val="00821167"/>
    <w:rsid w:val="00871233"/>
    <w:rsid w:val="00871C90"/>
    <w:rsid w:val="00872DA8"/>
    <w:rsid w:val="0088058E"/>
    <w:rsid w:val="00887726"/>
    <w:rsid w:val="00892AE7"/>
    <w:rsid w:val="008A1071"/>
    <w:rsid w:val="008A7CD9"/>
    <w:rsid w:val="008A7FD4"/>
    <w:rsid w:val="008B725B"/>
    <w:rsid w:val="008C07A9"/>
    <w:rsid w:val="008F1041"/>
    <w:rsid w:val="008F1237"/>
    <w:rsid w:val="008F2751"/>
    <w:rsid w:val="008F491D"/>
    <w:rsid w:val="008F57A0"/>
    <w:rsid w:val="00901817"/>
    <w:rsid w:val="00902109"/>
    <w:rsid w:val="0090580C"/>
    <w:rsid w:val="00911C74"/>
    <w:rsid w:val="00912498"/>
    <w:rsid w:val="00914950"/>
    <w:rsid w:val="00925730"/>
    <w:rsid w:val="009277C2"/>
    <w:rsid w:val="00933814"/>
    <w:rsid w:val="00945769"/>
    <w:rsid w:val="009662D3"/>
    <w:rsid w:val="00974569"/>
    <w:rsid w:val="009A36DF"/>
    <w:rsid w:val="009A3EB3"/>
    <w:rsid w:val="009A4E67"/>
    <w:rsid w:val="009A5E23"/>
    <w:rsid w:val="009B20D8"/>
    <w:rsid w:val="009B4D4C"/>
    <w:rsid w:val="009B7516"/>
    <w:rsid w:val="009B781D"/>
    <w:rsid w:val="009D7CBF"/>
    <w:rsid w:val="009E3734"/>
    <w:rsid w:val="009F6CA0"/>
    <w:rsid w:val="00A0482D"/>
    <w:rsid w:val="00A20FC9"/>
    <w:rsid w:val="00A236A8"/>
    <w:rsid w:val="00A24026"/>
    <w:rsid w:val="00A24C26"/>
    <w:rsid w:val="00A450AC"/>
    <w:rsid w:val="00A518E2"/>
    <w:rsid w:val="00A612D8"/>
    <w:rsid w:val="00A62235"/>
    <w:rsid w:val="00A63A9E"/>
    <w:rsid w:val="00A7588D"/>
    <w:rsid w:val="00A84564"/>
    <w:rsid w:val="00A920FE"/>
    <w:rsid w:val="00AA2CD1"/>
    <w:rsid w:val="00AB1443"/>
    <w:rsid w:val="00AC2178"/>
    <w:rsid w:val="00AC6295"/>
    <w:rsid w:val="00AD1FDC"/>
    <w:rsid w:val="00AF6B27"/>
    <w:rsid w:val="00B00F93"/>
    <w:rsid w:val="00B20FD9"/>
    <w:rsid w:val="00B34EF1"/>
    <w:rsid w:val="00B37741"/>
    <w:rsid w:val="00B46EED"/>
    <w:rsid w:val="00B617DA"/>
    <w:rsid w:val="00B62865"/>
    <w:rsid w:val="00B62B04"/>
    <w:rsid w:val="00B67868"/>
    <w:rsid w:val="00B879A3"/>
    <w:rsid w:val="00BA05EA"/>
    <w:rsid w:val="00BB0197"/>
    <w:rsid w:val="00BB62AD"/>
    <w:rsid w:val="00BB7495"/>
    <w:rsid w:val="00BC2871"/>
    <w:rsid w:val="00BC574F"/>
    <w:rsid w:val="00BD0D42"/>
    <w:rsid w:val="00BD3ED9"/>
    <w:rsid w:val="00BF7C5B"/>
    <w:rsid w:val="00C0017F"/>
    <w:rsid w:val="00C012D5"/>
    <w:rsid w:val="00C020F1"/>
    <w:rsid w:val="00C03402"/>
    <w:rsid w:val="00C07103"/>
    <w:rsid w:val="00C10FE0"/>
    <w:rsid w:val="00C215F9"/>
    <w:rsid w:val="00C314C0"/>
    <w:rsid w:val="00C3290B"/>
    <w:rsid w:val="00C441F8"/>
    <w:rsid w:val="00C653A4"/>
    <w:rsid w:val="00C71248"/>
    <w:rsid w:val="00C76C0A"/>
    <w:rsid w:val="00C84968"/>
    <w:rsid w:val="00C91B0B"/>
    <w:rsid w:val="00C9277F"/>
    <w:rsid w:val="00CA117B"/>
    <w:rsid w:val="00CE1408"/>
    <w:rsid w:val="00CE58DE"/>
    <w:rsid w:val="00CF2899"/>
    <w:rsid w:val="00D23B72"/>
    <w:rsid w:val="00D37926"/>
    <w:rsid w:val="00D47790"/>
    <w:rsid w:val="00D6090E"/>
    <w:rsid w:val="00D6180B"/>
    <w:rsid w:val="00D81AB0"/>
    <w:rsid w:val="00D86C21"/>
    <w:rsid w:val="00D900D6"/>
    <w:rsid w:val="00D90185"/>
    <w:rsid w:val="00D90387"/>
    <w:rsid w:val="00DD3597"/>
    <w:rsid w:val="00DD4168"/>
    <w:rsid w:val="00DE539E"/>
    <w:rsid w:val="00DF438C"/>
    <w:rsid w:val="00DF5ACF"/>
    <w:rsid w:val="00DF662D"/>
    <w:rsid w:val="00E07C17"/>
    <w:rsid w:val="00E21292"/>
    <w:rsid w:val="00E368BA"/>
    <w:rsid w:val="00E37A57"/>
    <w:rsid w:val="00E42F22"/>
    <w:rsid w:val="00E54F01"/>
    <w:rsid w:val="00E67A54"/>
    <w:rsid w:val="00E67FDC"/>
    <w:rsid w:val="00E816AA"/>
    <w:rsid w:val="00E93DBF"/>
    <w:rsid w:val="00E943A8"/>
    <w:rsid w:val="00E94AB4"/>
    <w:rsid w:val="00EB2C7F"/>
    <w:rsid w:val="00EB4343"/>
    <w:rsid w:val="00EF38F9"/>
    <w:rsid w:val="00F07C63"/>
    <w:rsid w:val="00F2293A"/>
    <w:rsid w:val="00F22D2E"/>
    <w:rsid w:val="00F22DD8"/>
    <w:rsid w:val="00F5632E"/>
    <w:rsid w:val="00F56F8B"/>
    <w:rsid w:val="00F61651"/>
    <w:rsid w:val="00F63149"/>
    <w:rsid w:val="00F64919"/>
    <w:rsid w:val="00F8179C"/>
    <w:rsid w:val="00F82513"/>
    <w:rsid w:val="00F95B91"/>
    <w:rsid w:val="00FB0F21"/>
    <w:rsid w:val="00FB312B"/>
    <w:rsid w:val="00FB5B8D"/>
    <w:rsid w:val="00FC03D3"/>
    <w:rsid w:val="00FC2A2B"/>
    <w:rsid w:val="00FC3E84"/>
    <w:rsid w:val="00FE2328"/>
    <w:rsid w:val="00FF1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A13990"/>
  <w15:docId w15:val="{83438E03-96A4-4FC5-A851-66D6BA7A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next w:val="Normal"/>
    <w:link w:val="Heading1Char"/>
    <w:uiPriority w:val="9"/>
    <w:qFormat/>
    <w:rsid w:val="00AA2CD1"/>
    <w:pPr>
      <w:keepNext/>
      <w:keepLines/>
      <w:spacing w:after="0"/>
      <w:jc w:val="center"/>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semiHidden/>
    <w:unhideWhenUsed/>
    <w:qFormat/>
    <w:rsid w:val="0094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idebar"/>
    <w:basedOn w:val="Normal"/>
    <w:next w:val="Normal"/>
    <w:link w:val="Heading3Char"/>
    <w:uiPriority w:val="9"/>
    <w:unhideWhenUsed/>
    <w:qFormat/>
    <w:rsid w:val="00DF662D"/>
    <w:pPr>
      <w:keepNext/>
      <w:keepLines/>
      <w:spacing w:before="200" w:after="0"/>
      <w:jc w:val="center"/>
      <w:outlineLvl w:val="2"/>
    </w:pPr>
    <w:rPr>
      <w:rFonts w:ascii="Calibri" w:eastAsiaTheme="majorEastAsia" w:hAnsi="Calibri" w:cstheme="majorBidi"/>
      <w:bCs/>
      <w:color w:val="FFFFFF" w:themeColor="background1"/>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C26"/>
    <w:pPr>
      <w:autoSpaceDE w:val="0"/>
      <w:autoSpaceDN w:val="0"/>
      <w:adjustRightInd w:val="0"/>
      <w:spacing w:after="0" w:line="240" w:lineRule="auto"/>
    </w:pPr>
    <w:rPr>
      <w:rFonts w:cs="Arial"/>
      <w:color w:val="000000"/>
      <w:sz w:val="24"/>
      <w:szCs w:val="24"/>
    </w:rPr>
  </w:style>
  <w:style w:type="table" w:styleId="TableGrid">
    <w:name w:val="Table Grid"/>
    <w:basedOn w:val="TableNormal"/>
    <w:uiPriority w:val="59"/>
    <w:rsid w:val="00A24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0A0"/>
    <w:rPr>
      <w:rFonts w:ascii="Tahoma" w:hAnsi="Tahoma" w:cs="Tahoma"/>
      <w:sz w:val="16"/>
      <w:szCs w:val="16"/>
    </w:rPr>
  </w:style>
  <w:style w:type="paragraph" w:styleId="ListParagraph">
    <w:name w:val="List Paragraph"/>
    <w:basedOn w:val="Normal"/>
    <w:uiPriority w:val="34"/>
    <w:qFormat/>
    <w:rsid w:val="005E7274"/>
    <w:pPr>
      <w:ind w:left="720"/>
      <w:contextualSpacing/>
    </w:pPr>
  </w:style>
  <w:style w:type="character" w:styleId="Hyperlink">
    <w:name w:val="Hyperlink"/>
    <w:basedOn w:val="DefaultParagraphFont"/>
    <w:uiPriority w:val="99"/>
    <w:unhideWhenUsed/>
    <w:rsid w:val="00D37926"/>
    <w:rPr>
      <w:color w:val="0000FF" w:themeColor="hyperlink"/>
      <w:u w:val="single"/>
    </w:rPr>
  </w:style>
  <w:style w:type="character" w:styleId="HTMLCite">
    <w:name w:val="HTML Cite"/>
    <w:basedOn w:val="DefaultParagraphFont"/>
    <w:uiPriority w:val="99"/>
    <w:semiHidden/>
    <w:unhideWhenUsed/>
    <w:rsid w:val="00871C90"/>
    <w:rPr>
      <w:i w:val="0"/>
      <w:iCs w:val="0"/>
      <w:color w:val="006D21"/>
    </w:rPr>
  </w:style>
  <w:style w:type="character" w:styleId="Strong">
    <w:name w:val="Strong"/>
    <w:basedOn w:val="DefaultParagraphFont"/>
    <w:uiPriority w:val="22"/>
    <w:qFormat/>
    <w:rsid w:val="00871C90"/>
    <w:rPr>
      <w:b/>
      <w:bCs/>
    </w:rPr>
  </w:style>
  <w:style w:type="paragraph" w:styleId="NormalWeb">
    <w:name w:val="Normal (Web)"/>
    <w:basedOn w:val="Normal"/>
    <w:uiPriority w:val="99"/>
    <w:unhideWhenUsed/>
    <w:rsid w:val="00CA117B"/>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279A0"/>
    <w:rPr>
      <w:color w:val="800080" w:themeColor="followedHyperlink"/>
      <w:u w:val="single"/>
    </w:rPr>
  </w:style>
  <w:style w:type="paragraph" w:styleId="Header">
    <w:name w:val="header"/>
    <w:basedOn w:val="Normal"/>
    <w:link w:val="HeaderChar"/>
    <w:uiPriority w:val="99"/>
    <w:unhideWhenUsed/>
    <w:rsid w:val="003F2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8A4"/>
  </w:style>
  <w:style w:type="paragraph" w:styleId="Footer">
    <w:name w:val="footer"/>
    <w:basedOn w:val="Normal"/>
    <w:link w:val="FooterChar"/>
    <w:uiPriority w:val="99"/>
    <w:unhideWhenUsed/>
    <w:rsid w:val="003F2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8A4"/>
  </w:style>
  <w:style w:type="paragraph" w:styleId="NoSpacing">
    <w:name w:val="No Spacing"/>
    <w:link w:val="NoSpacingChar"/>
    <w:uiPriority w:val="1"/>
    <w:qFormat/>
    <w:rsid w:val="003F28A4"/>
    <w:pPr>
      <w:spacing w:after="0" w:line="240" w:lineRule="auto"/>
    </w:pPr>
  </w:style>
  <w:style w:type="character" w:customStyle="1" w:styleId="Heading3Char">
    <w:name w:val="Heading 3 Char"/>
    <w:aliases w:val="sidebar Char"/>
    <w:basedOn w:val="DefaultParagraphFont"/>
    <w:link w:val="Heading3"/>
    <w:uiPriority w:val="9"/>
    <w:rsid w:val="00DF662D"/>
    <w:rPr>
      <w:rFonts w:ascii="Calibri" w:eastAsiaTheme="majorEastAsia" w:hAnsi="Calibri" w:cstheme="majorBidi"/>
      <w:bCs/>
      <w:color w:val="FFFFFF" w:themeColor="background1"/>
      <w:sz w:val="32"/>
    </w:rPr>
  </w:style>
  <w:style w:type="character" w:customStyle="1" w:styleId="Heading1Char">
    <w:name w:val="Heading 1 Char"/>
    <w:basedOn w:val="DefaultParagraphFont"/>
    <w:link w:val="Heading1"/>
    <w:uiPriority w:val="9"/>
    <w:rsid w:val="00AA2CD1"/>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9"/>
    <w:rsid w:val="0094576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6F7C62"/>
  </w:style>
  <w:style w:type="character" w:styleId="UnresolvedMention">
    <w:name w:val="Unresolved Mention"/>
    <w:basedOn w:val="DefaultParagraphFont"/>
    <w:uiPriority w:val="99"/>
    <w:semiHidden/>
    <w:unhideWhenUsed/>
    <w:rsid w:val="00557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65338">
      <w:bodyDiv w:val="1"/>
      <w:marLeft w:val="0"/>
      <w:marRight w:val="0"/>
      <w:marTop w:val="0"/>
      <w:marBottom w:val="0"/>
      <w:divBdr>
        <w:top w:val="none" w:sz="0" w:space="0" w:color="auto"/>
        <w:left w:val="none" w:sz="0" w:space="0" w:color="auto"/>
        <w:bottom w:val="none" w:sz="0" w:space="0" w:color="auto"/>
        <w:right w:val="none" w:sz="0" w:space="0" w:color="auto"/>
      </w:divBdr>
    </w:div>
    <w:div w:id="997614715">
      <w:bodyDiv w:val="1"/>
      <w:marLeft w:val="0"/>
      <w:marRight w:val="0"/>
      <w:marTop w:val="0"/>
      <w:marBottom w:val="0"/>
      <w:divBdr>
        <w:top w:val="none" w:sz="0" w:space="0" w:color="auto"/>
        <w:left w:val="none" w:sz="0" w:space="0" w:color="auto"/>
        <w:bottom w:val="none" w:sz="0" w:space="0" w:color="auto"/>
        <w:right w:val="none" w:sz="0" w:space="0" w:color="auto"/>
      </w:divBdr>
    </w:div>
    <w:div w:id="1055619436">
      <w:bodyDiv w:val="1"/>
      <w:marLeft w:val="0"/>
      <w:marRight w:val="0"/>
      <w:marTop w:val="0"/>
      <w:marBottom w:val="0"/>
      <w:divBdr>
        <w:top w:val="none" w:sz="0" w:space="0" w:color="auto"/>
        <w:left w:val="none" w:sz="0" w:space="0" w:color="auto"/>
        <w:bottom w:val="none" w:sz="0" w:space="0" w:color="auto"/>
        <w:right w:val="none" w:sz="0" w:space="0" w:color="auto"/>
      </w:divBdr>
    </w:div>
    <w:div w:id="1066487719">
      <w:bodyDiv w:val="1"/>
      <w:marLeft w:val="0"/>
      <w:marRight w:val="0"/>
      <w:marTop w:val="0"/>
      <w:marBottom w:val="0"/>
      <w:divBdr>
        <w:top w:val="none" w:sz="0" w:space="0" w:color="auto"/>
        <w:left w:val="none" w:sz="0" w:space="0" w:color="auto"/>
        <w:bottom w:val="none" w:sz="0" w:space="0" w:color="auto"/>
        <w:right w:val="none" w:sz="0" w:space="0" w:color="auto"/>
      </w:divBdr>
    </w:div>
    <w:div w:id="1174606562">
      <w:bodyDiv w:val="1"/>
      <w:marLeft w:val="0"/>
      <w:marRight w:val="0"/>
      <w:marTop w:val="0"/>
      <w:marBottom w:val="0"/>
      <w:divBdr>
        <w:top w:val="none" w:sz="0" w:space="0" w:color="auto"/>
        <w:left w:val="none" w:sz="0" w:space="0" w:color="auto"/>
        <w:bottom w:val="none" w:sz="0" w:space="0" w:color="auto"/>
        <w:right w:val="none" w:sz="0" w:space="0" w:color="auto"/>
      </w:divBdr>
    </w:div>
    <w:div w:id="1255745683">
      <w:bodyDiv w:val="1"/>
      <w:marLeft w:val="0"/>
      <w:marRight w:val="0"/>
      <w:marTop w:val="0"/>
      <w:marBottom w:val="0"/>
      <w:divBdr>
        <w:top w:val="none" w:sz="0" w:space="0" w:color="auto"/>
        <w:left w:val="none" w:sz="0" w:space="0" w:color="auto"/>
        <w:bottom w:val="none" w:sz="0" w:space="0" w:color="auto"/>
        <w:right w:val="none" w:sz="0" w:space="0" w:color="auto"/>
      </w:divBdr>
    </w:div>
    <w:div w:id="1672484869">
      <w:bodyDiv w:val="1"/>
      <w:marLeft w:val="75"/>
      <w:marRight w:val="75"/>
      <w:marTop w:val="0"/>
      <w:marBottom w:val="75"/>
      <w:divBdr>
        <w:top w:val="none" w:sz="0" w:space="0" w:color="auto"/>
        <w:left w:val="none" w:sz="0" w:space="0" w:color="auto"/>
        <w:bottom w:val="none" w:sz="0" w:space="0" w:color="auto"/>
        <w:right w:val="none" w:sz="0" w:space="0" w:color="auto"/>
      </w:divBdr>
      <w:divsChild>
        <w:div w:id="26569907">
          <w:marLeft w:val="0"/>
          <w:marRight w:val="0"/>
          <w:marTop w:val="0"/>
          <w:marBottom w:val="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none" w:sz="0" w:space="0" w:color="auto"/>
                <w:left w:val="none" w:sz="0" w:space="0" w:color="auto"/>
                <w:bottom w:val="none" w:sz="0" w:space="0" w:color="auto"/>
                <w:right w:val="none" w:sz="0" w:space="0" w:color="auto"/>
              </w:divBdr>
              <w:divsChild>
                <w:div w:id="7430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28519">
      <w:bodyDiv w:val="1"/>
      <w:marLeft w:val="0"/>
      <w:marRight w:val="0"/>
      <w:marTop w:val="0"/>
      <w:marBottom w:val="0"/>
      <w:divBdr>
        <w:top w:val="none" w:sz="0" w:space="0" w:color="auto"/>
        <w:left w:val="none" w:sz="0" w:space="0" w:color="auto"/>
        <w:bottom w:val="none" w:sz="0" w:space="0" w:color="auto"/>
        <w:right w:val="none" w:sz="0" w:space="0" w:color="auto"/>
      </w:divBdr>
    </w:div>
    <w:div w:id="20297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about:blank" TargetMode="External"/><Relationship Id="rId18" Type="http://schemas.openxmlformats.org/officeDocument/2006/relationships/hyperlink" Target="http://www.legislation.gov.uk/ukpga/1996/56/contents" TargetMode="External"/><Relationship Id="rId26" Type="http://schemas.openxmlformats.org/officeDocument/2006/relationships/image" Target="media/image2.png"/><Relationship Id="rId39" Type="http://schemas.openxmlformats.org/officeDocument/2006/relationships/hyperlink" Target="https://www.plymouth.gov.uk/schoolseducationchildcareskillsandemployability/educatinglookedafterchildrenvirtualschool" TargetMode="External"/><Relationship Id="rId21" Type="http://schemas.openxmlformats.org/officeDocument/2006/relationships/hyperlink" Target="https://www.gov.uk/government/publications/mental-health-and-behaviour-in-schools--2" TargetMode="External"/><Relationship Id="rId34" Type="http://schemas.openxmlformats.org/officeDocument/2006/relationships/hyperlink" Target="https://www.plymouthonlinedirectory.com/plymouthlocaloffer/educationalpsychologyservice" TargetMode="External"/><Relationship Id="rId42" Type="http://schemas.openxmlformats.org/officeDocument/2006/relationships/hyperlink" Target="https://www.plymouthonlinedirectory.com/healthandwellbeing/childrenhealthservices/schoolnursingservice" TargetMode="External"/><Relationship Id="rId47" Type="http://schemas.openxmlformats.org/officeDocument/2006/relationships/hyperlink" Target="https://www.plymouthonlinedirectory.com/plymouthlocalofferhome" TargetMode="External"/><Relationship Id="rId50" Type="http://schemas.openxmlformats.org/officeDocument/2006/relationships/hyperlink" Target="https://www.plymouthonlinedirectory.com/childrenandfamilies/plymouthyoungcarers" TargetMode="External"/><Relationship Id="rId55" Type="http://schemas.openxmlformats.org/officeDocument/2006/relationships/hyperlink" Target="about:blank" TargetMode="External"/><Relationship Id="rId63"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9" Type="http://schemas.openxmlformats.org/officeDocument/2006/relationships/hyperlink" Target="https://plymouthscb.co.uk/earlyhel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alternative-provision" TargetMode="External"/><Relationship Id="rId32" Type="http://schemas.openxmlformats.org/officeDocument/2006/relationships/hyperlink" Target="https://www.plymouth.gov.uk/send" TargetMode="External"/><Relationship Id="rId37" Type="http://schemas.openxmlformats.org/officeDocument/2006/relationships/hyperlink" Target="https://www.plymouth.gov.uk/occupational-therapy-children-and-young-people" TargetMode="External"/><Relationship Id="rId40" Type="http://schemas.openxmlformats.org/officeDocument/2006/relationships/hyperlink" Target="https://www.woodlands.plymouth.sch.uk/outreach" TargetMode="External"/><Relationship Id="rId45" Type="http://schemas.openxmlformats.org/officeDocument/2006/relationships/hyperlink" Target="https://www.plymouthonlinedirectory.com/article/1764/Quay-Partnership-Plymouth" TargetMode="External"/><Relationship Id="rId53" Type="http://schemas.openxmlformats.org/officeDocument/2006/relationships/header" Target="header1.xml"/><Relationship Id="rId58" Type="http://schemas.openxmlformats.org/officeDocument/2006/relationships/header" Target="header3.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educationinspection.blog.gov.uk/2019/05/10/what-is-off-rolling-and-how-does-ofsted-look-at-it-on-inspection/" TargetMode="External"/><Relationship Id="rId28" Type="http://schemas.openxmlformats.org/officeDocument/2006/relationships/hyperlink" Target="https://www.plymouthonlinedirectory.com/plymouthlocaloffer/ehat" TargetMode="External"/><Relationship Id="rId36" Type="http://schemas.openxmlformats.org/officeDocument/2006/relationships/hyperlink" Target="https://www.plymouthonlinedirectory.com/plymouthlocaloffer/patss" TargetMode="External"/><Relationship Id="rId49" Type="http://schemas.openxmlformats.org/officeDocument/2006/relationships/hyperlink" Target="https://www.plymouthonlinedirectory.com/plymouthlocaloffer/ehcp" TargetMode="External"/><Relationship Id="rId57" Type="http://schemas.openxmlformats.org/officeDocument/2006/relationships/header" Target="header2.xml"/><Relationship Id="rId61"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hyperlink" Target="https://www.gov.uk/government/publications/supporting-pupils-at-school-with-medical-conditions--3" TargetMode="External"/><Relationship Id="rId31" Type="http://schemas.openxmlformats.org/officeDocument/2006/relationships/hyperlink" Target="https://www.plymouthonlinedirectory.com/childrenandfamilies/schoolattendance/iaws" TargetMode="External"/><Relationship Id="rId44" Type="http://schemas.openxmlformats.org/officeDocument/2006/relationships/hyperlink" Target="http://www.courtlands.acemat.uk/" TargetMode="External"/><Relationship Id="rId52" Type="http://schemas.openxmlformats.org/officeDocument/2006/relationships/hyperlink" Target="https://www.plymouthonlinedirectory.com/media/585/Local-Offer-Transition-Pathway-Planning/pdf/Local_Offer_Transition_Pathway_Planning.pdf?m=636937210594270000" TargetMode="External"/><Relationship Id="rId60" Type="http://schemas.openxmlformats.org/officeDocument/2006/relationships/image" Target="media/image3.e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https://www.gov.uk/government/publications/school-exclusion" TargetMode="External"/><Relationship Id="rId27" Type="http://schemas.microsoft.com/office/2007/relationships/hdphoto" Target="media/hdphoto1.wdp"/><Relationship Id="rId30" Type="http://schemas.openxmlformats.org/officeDocument/2006/relationships/hyperlink" Target="https://www.plymouth.gov.uk/plymouth-early-help-and-send-advice-line" TargetMode="External"/><Relationship Id="rId35" Type="http://schemas.openxmlformats.org/officeDocument/2006/relationships/hyperlink" Target="https://beta.plymouthonlinedirectory.com/plymouthlocaloffer/communicationinteractionteam" TargetMode="External"/><Relationship Id="rId43" Type="http://schemas.openxmlformats.org/officeDocument/2006/relationships/hyperlink" Target="https://www.livewellsouthwest.co.uk/childrens-services/speech-and-language" TargetMode="External"/><Relationship Id="rId48" Type="http://schemas.openxmlformats.org/officeDocument/2006/relationships/hyperlink" Target="https://www.plymouthpcv.co.uk/" TargetMode="External"/><Relationship Id="rId56" Type="http://schemas.openxmlformats.org/officeDocument/2006/relationships/hyperlink" Target="about:blank"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childrenssociety.org.uk/sites/default/files/2020-10/young-carer_transition_report.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overnment/publications/children-missing-education" TargetMode="External"/><Relationship Id="rId25" Type="http://schemas.openxmlformats.org/officeDocument/2006/relationships/hyperlink" Target="https://www.plymouthonlinedirectory.com/plymouthlocaloffer/sencoguide" TargetMode="External"/><Relationship Id="rId33" Type="http://schemas.openxmlformats.org/officeDocument/2006/relationships/hyperlink" Target="https://www.plymouth.gov.uk/plymouth-early-years-inclusion-service" TargetMode="External"/><Relationship Id="rId38" Type="http://schemas.openxmlformats.org/officeDocument/2006/relationships/hyperlink" Target="https://www.plymouthonlinedirectory.com/plymouthlocaloffer/shortbreaks" TargetMode="External"/><Relationship Id="rId46" Type="http://schemas.openxmlformats.org/officeDocument/2006/relationships/hyperlink" Target="https://www.plymouthias.org.uk/"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https://www.gov.uk/government/publications/equality-act-2010-advice-for-schools" TargetMode="External"/><Relationship Id="rId41" Type="http://schemas.openxmlformats.org/officeDocument/2006/relationships/hyperlink" Target="https://www.livewellsouthwest.co.uk/childrens-services/camhs" TargetMode="External"/><Relationship Id="rId54" Type="http://schemas.openxmlformats.org/officeDocument/2006/relationships/footer" Target="footer1.xml"/><Relationship Id="rId6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https://new.devon.gov.uk/supportforschools/services-and-contacts/send#mac3</TargetSiteUrl>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Ben Williams</DisplayName>
        <AccountId>21217</AccountId>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astSharedByUser xmlns="a97d3e19-2f68-4635-93be-d2cdfe7d477d" xsi:nil="true"/>
    <SharedWithUsers xmlns="a97d3e19-2f68-4635-93be-d2cdfe7d477d">
      <UserInfo>
        <DisplayName/>
        <AccountId xsi:nil="true"/>
        <AccountType/>
      </UserInfo>
    </SharedWithUsers>
    <LastSharedByTime xmlns="a97d3e19-2f68-4635-93be-d2cdfe7d47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8CA40751-83E2-4537-B566-6924987F9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89FB2-3F04-455F-B120-C3B354AD0EEE}">
  <ds:schemaRefs>
    <ds:schemaRef ds:uri="http://schemas.openxmlformats.org/officeDocument/2006/bibliography"/>
  </ds:schemaRefs>
</ds:datastoreItem>
</file>

<file path=customXml/itemProps3.xml><?xml version="1.0" encoding="utf-8"?>
<ds:datastoreItem xmlns:ds="http://schemas.openxmlformats.org/officeDocument/2006/customXml" ds:itemID="{AB1C35F3-8A3E-41AB-8541-631869B7ECFD}">
  <ds:schemaRefs>
    <ds:schemaRef ds:uri="http://schemas.microsoft.com/office/2006/metadata/properties"/>
    <ds:schemaRef ds:uri="http://schemas.microsoft.com/office/infopath/2007/PartnerControls"/>
    <ds:schemaRef ds:uri="dd989013-3695-4458-8df5-613b197d9ac2"/>
    <ds:schemaRef ds:uri="0d3d739c-854c-4823-87dd-278b46439e36"/>
    <ds:schemaRef ds:uri="a97d3e19-2f68-4635-93be-d2cdfe7d477d"/>
  </ds:schemaRefs>
</ds:datastoreItem>
</file>

<file path=customXml/itemProps4.xml><?xml version="1.0" encoding="utf-8"?>
<ds:datastoreItem xmlns:ds="http://schemas.openxmlformats.org/officeDocument/2006/customXml" ds:itemID="{B76E0C6E-5F56-492F-B90D-41B3A0B9361B}">
  <ds:schemaRefs>
    <ds:schemaRef ds:uri="http://schemas.microsoft.com/sharepoint/v3/contenttype/forms"/>
  </ds:schemaRefs>
</ds:datastoreItem>
</file>

<file path=customXml/itemProps5.xml><?xml version="1.0" encoding="utf-8"?>
<ds:datastoreItem xmlns:ds="http://schemas.openxmlformats.org/officeDocument/2006/customXml" ds:itemID="{BB4B6A12-4DA0-4474-8E2F-CBE90CCBFF1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4836</Words>
  <Characters>27569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DSG KS1 Plan and Review</vt:lpstr>
    </vt:vector>
  </TitlesOfParts>
  <Company>Babcock</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 KS1 Plan and Review</dc:title>
  <dc:creator>Savage, Jeanette</dc:creator>
  <cp:keywords/>
  <cp:lastModifiedBy>David Hodder</cp:lastModifiedBy>
  <cp:revision>3</cp:revision>
  <cp:lastPrinted>2017-10-23T10:44:00Z</cp:lastPrinted>
  <dcterms:created xsi:type="dcterms:W3CDTF">2022-05-12T18:02:00Z</dcterms:created>
  <dcterms:modified xsi:type="dcterms:W3CDTF">2023-06-07T10:39:00Z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Spatial Coverage">
    <vt:lpwstr/>
  </property>
  <property fmtid="{D5CDD505-2E9C-101B-9397-08002B2CF9AE}" pid="6" name="Office Location">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xd_Signature">
    <vt:bool>false</vt:bool>
  </property>
  <property fmtid="{D5CDD505-2E9C-101B-9397-08002B2CF9AE}" pid="13" name="MSIP_Label_17e41a6f-20d9-495c-ab00-eea5f6384699_Enabled">
    <vt:lpwstr>true</vt:lpwstr>
  </property>
  <property fmtid="{D5CDD505-2E9C-101B-9397-08002B2CF9AE}" pid="14" name="MSIP_Label_17e41a6f-20d9-495c-ab00-eea5f6384699_SetDate">
    <vt:lpwstr>2019-12-03T16:07:24Z</vt:lpwstr>
  </property>
  <property fmtid="{D5CDD505-2E9C-101B-9397-08002B2CF9AE}" pid="15" name="MSIP_Label_17e41a6f-20d9-495c-ab00-eea5f6384699_Method">
    <vt:lpwstr>Privileged</vt:lpwstr>
  </property>
  <property fmtid="{D5CDD505-2E9C-101B-9397-08002B2CF9AE}" pid="16" name="MSIP_Label_17e41a6f-20d9-495c-ab00-eea5f6384699_Name">
    <vt:lpwstr>17e41a6f-20d9-495c-ab00-eea5f6384699</vt:lpwstr>
  </property>
  <property fmtid="{D5CDD505-2E9C-101B-9397-08002B2CF9AE}" pid="17" name="MSIP_Label_17e41a6f-20d9-495c-ab00-eea5f6384699_SiteId">
    <vt:lpwstr>a9a3c3d1-fc0f-4943-bc2a-d73e388cc2df</vt:lpwstr>
  </property>
  <property fmtid="{D5CDD505-2E9C-101B-9397-08002B2CF9AE}" pid="18" name="MSIP_Label_17e41a6f-20d9-495c-ab00-eea5f6384699_ActionId">
    <vt:lpwstr>2ca3cd0d-5ca5-46e9-a46a-0000ce36fadc</vt:lpwstr>
  </property>
  <property fmtid="{D5CDD505-2E9C-101B-9397-08002B2CF9AE}" pid="19" name="MSIP_Label_17e41a6f-20d9-495c-ab00-eea5f6384699_ContentBits">
    <vt:lpwstr>1</vt:lpwstr>
  </property>
</Properties>
</file>